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5" w:rsidRPr="00DD507C" w:rsidRDefault="003D4BC5" w:rsidP="00DD507C">
      <w:pPr>
        <w:spacing w:after="120"/>
        <w:jc w:val="center"/>
        <w:rPr>
          <w:sz w:val="24"/>
          <w:szCs w:val="24"/>
        </w:rPr>
      </w:pPr>
      <w:r w:rsidRPr="00DD507C">
        <w:rPr>
          <w:sz w:val="24"/>
          <w:szCs w:val="24"/>
        </w:rPr>
        <w:t>Государственное бюджетное учреждение дополнительного образования</w:t>
      </w:r>
    </w:p>
    <w:p w:rsidR="003D4BC5" w:rsidRPr="00DD507C" w:rsidRDefault="003D4BC5" w:rsidP="00DD507C">
      <w:pPr>
        <w:spacing w:before="260"/>
        <w:jc w:val="center"/>
        <w:rPr>
          <w:b/>
          <w:color w:val="000000"/>
          <w:sz w:val="24"/>
          <w:szCs w:val="24"/>
        </w:rPr>
      </w:pPr>
      <w:r w:rsidRPr="00DD507C">
        <w:rPr>
          <w:b/>
          <w:color w:val="000000"/>
          <w:sz w:val="24"/>
          <w:szCs w:val="24"/>
        </w:rPr>
        <w:t>САНКТ-ПЕТЕРБУРГСКИЙ ЦЕНТР ДЕТСКОГО (ЮНОШЕСКОГО) ТЕХНИЧЕСКОГО ТВОРЧЕСТВА</w:t>
      </w:r>
    </w:p>
    <w:p w:rsidR="003D4BC5" w:rsidRPr="00DD507C" w:rsidRDefault="003D4BC5" w:rsidP="00DD507C">
      <w:pPr>
        <w:spacing w:before="260"/>
        <w:jc w:val="center"/>
        <w:rPr>
          <w:b/>
          <w:color w:val="000000"/>
          <w:sz w:val="24"/>
          <w:szCs w:val="24"/>
        </w:rPr>
      </w:pPr>
    </w:p>
    <w:p w:rsidR="003D4BC5" w:rsidRPr="00DD507C" w:rsidRDefault="003D4BC5" w:rsidP="00DD507C">
      <w:pPr>
        <w:keepNext/>
        <w:widowControl/>
        <w:suppressAutoHyphens w:val="0"/>
        <w:autoSpaceDE/>
        <w:outlineLvl w:val="0"/>
        <w:rPr>
          <w:sz w:val="24"/>
          <w:szCs w:val="24"/>
          <w:lang w:eastAsia="ru-RU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3D4BC5" w:rsidRPr="00DD507C" w:rsidTr="00A55E8B">
        <w:tc>
          <w:tcPr>
            <w:tcW w:w="4677" w:type="dxa"/>
          </w:tcPr>
          <w:p w:rsidR="003D4BC5" w:rsidRPr="00DD507C" w:rsidRDefault="003D4BC5" w:rsidP="00DD507C">
            <w:pPr>
              <w:rPr>
                <w:sz w:val="24"/>
                <w:szCs w:val="24"/>
                <w:lang w:eastAsia="en-US"/>
              </w:rPr>
            </w:pPr>
            <w:r w:rsidRPr="00DD507C">
              <w:rPr>
                <w:sz w:val="24"/>
                <w:szCs w:val="24"/>
                <w:lang w:eastAsia="en-US"/>
              </w:rPr>
              <w:t>РАССМОТРЕНО</w:t>
            </w:r>
          </w:p>
          <w:p w:rsidR="003D4BC5" w:rsidRPr="00DD507C" w:rsidRDefault="003D4BC5" w:rsidP="00DD507C">
            <w:pPr>
              <w:rPr>
                <w:sz w:val="24"/>
                <w:szCs w:val="24"/>
                <w:lang w:eastAsia="en-US"/>
              </w:rPr>
            </w:pPr>
            <w:r w:rsidRPr="00DD507C">
              <w:rPr>
                <w:sz w:val="24"/>
                <w:szCs w:val="24"/>
                <w:lang w:eastAsia="en-US"/>
              </w:rPr>
              <w:t>на научно–методическом совете СПбЦ</w:t>
            </w:r>
            <w:proofErr w:type="gramStart"/>
            <w:r w:rsidRPr="00DD507C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DD507C">
              <w:rPr>
                <w:sz w:val="24"/>
                <w:szCs w:val="24"/>
                <w:lang w:eastAsia="en-US"/>
              </w:rPr>
              <w:t>Ю)ТТ</w:t>
            </w:r>
          </w:p>
          <w:p w:rsidR="003D4BC5" w:rsidRPr="00DD507C" w:rsidRDefault="003D4BC5" w:rsidP="00DD507C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E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4BC5" w:rsidRPr="00DD507C" w:rsidRDefault="0058745D" w:rsidP="00DD507C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E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Протокол № 1 от 24 августа </w:t>
            </w:r>
            <w:r w:rsidR="008F26A0" w:rsidRPr="00DD507C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3D4BC5" w:rsidRPr="00DD507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3D4BC5" w:rsidRPr="00DD507C" w:rsidRDefault="003D4BC5" w:rsidP="00DD507C">
            <w:pPr>
              <w:jc w:val="right"/>
              <w:rPr>
                <w:sz w:val="24"/>
                <w:szCs w:val="24"/>
                <w:lang w:eastAsia="en-US"/>
              </w:rPr>
            </w:pPr>
            <w:r w:rsidRPr="00DD507C">
              <w:rPr>
                <w:sz w:val="24"/>
                <w:szCs w:val="24"/>
                <w:lang w:eastAsia="en-US"/>
              </w:rPr>
              <w:t>УТВЕРЖДАЮ</w:t>
            </w:r>
          </w:p>
          <w:p w:rsidR="003D4BC5" w:rsidRPr="00DD507C" w:rsidRDefault="003D4BC5" w:rsidP="00DD507C">
            <w:pPr>
              <w:jc w:val="right"/>
              <w:rPr>
                <w:sz w:val="24"/>
                <w:szCs w:val="24"/>
                <w:lang w:eastAsia="en-US"/>
              </w:rPr>
            </w:pPr>
            <w:r w:rsidRPr="00DD507C">
              <w:rPr>
                <w:sz w:val="24"/>
                <w:szCs w:val="24"/>
                <w:lang w:eastAsia="en-US"/>
              </w:rPr>
              <w:t>Директор СПбЦ</w:t>
            </w:r>
            <w:proofErr w:type="gramStart"/>
            <w:r w:rsidRPr="00DD507C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DD507C">
              <w:rPr>
                <w:sz w:val="24"/>
                <w:szCs w:val="24"/>
                <w:lang w:eastAsia="en-US"/>
              </w:rPr>
              <w:t>Ю)ТТ</w:t>
            </w:r>
          </w:p>
          <w:p w:rsidR="003D4BC5" w:rsidRPr="00DD507C" w:rsidRDefault="003D4BC5" w:rsidP="00DD507C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3D4BC5" w:rsidRPr="00DD507C" w:rsidRDefault="003D4BC5" w:rsidP="00DD507C">
            <w:pPr>
              <w:jc w:val="right"/>
              <w:rPr>
                <w:sz w:val="24"/>
                <w:szCs w:val="24"/>
                <w:lang w:eastAsia="en-US"/>
              </w:rPr>
            </w:pPr>
            <w:r w:rsidRPr="00DD507C">
              <w:rPr>
                <w:sz w:val="24"/>
                <w:szCs w:val="24"/>
                <w:lang w:eastAsia="en-US"/>
              </w:rPr>
              <w:t>_______________ А.Н. Думанский</w:t>
            </w:r>
          </w:p>
        </w:tc>
      </w:tr>
    </w:tbl>
    <w:p w:rsidR="003D4BC5" w:rsidRPr="00DD507C" w:rsidRDefault="003D4BC5" w:rsidP="00DD507C">
      <w:pPr>
        <w:spacing w:before="760"/>
        <w:jc w:val="center"/>
        <w:rPr>
          <w:color w:val="000000"/>
          <w:sz w:val="24"/>
          <w:szCs w:val="24"/>
        </w:rPr>
      </w:pP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</w:p>
    <w:p w:rsidR="003D4BC5" w:rsidRPr="00DD507C" w:rsidRDefault="003D4BC5" w:rsidP="00DD507C">
      <w:pPr>
        <w:jc w:val="center"/>
        <w:rPr>
          <w:b/>
          <w:color w:val="000000"/>
          <w:sz w:val="24"/>
          <w:szCs w:val="24"/>
        </w:rPr>
      </w:pPr>
      <w:r w:rsidRPr="00DD507C">
        <w:rPr>
          <w:b/>
          <w:color w:val="000000"/>
          <w:sz w:val="24"/>
          <w:szCs w:val="24"/>
        </w:rPr>
        <w:t xml:space="preserve">РАБОЧАЯ ПРОГРАММА </w:t>
      </w: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  <w:r w:rsidRPr="00DD507C">
        <w:rPr>
          <w:color w:val="000000"/>
          <w:sz w:val="24"/>
          <w:szCs w:val="24"/>
        </w:rPr>
        <w:t>(Комплексная)</w:t>
      </w: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</w:p>
    <w:p w:rsidR="003D4BC5" w:rsidRPr="00DD507C" w:rsidRDefault="003D4BC5" w:rsidP="00DD507C">
      <w:pPr>
        <w:jc w:val="center"/>
        <w:rPr>
          <w:color w:val="000000"/>
          <w:sz w:val="24"/>
          <w:szCs w:val="24"/>
        </w:rPr>
      </w:pPr>
      <w:r w:rsidRPr="00DD507C">
        <w:rPr>
          <w:color w:val="000000"/>
          <w:sz w:val="24"/>
          <w:szCs w:val="24"/>
        </w:rPr>
        <w:t>к дополнительной общеобразовательной общеразвивающей программе</w:t>
      </w:r>
    </w:p>
    <w:p w:rsidR="003D4BC5" w:rsidRPr="00DD507C" w:rsidRDefault="003D4BC5" w:rsidP="00DD507C">
      <w:pPr>
        <w:jc w:val="center"/>
        <w:rPr>
          <w:sz w:val="24"/>
          <w:szCs w:val="24"/>
        </w:rPr>
      </w:pPr>
    </w:p>
    <w:p w:rsidR="003D4BC5" w:rsidRPr="00DD507C" w:rsidRDefault="003D4BC5" w:rsidP="00DD507C">
      <w:pPr>
        <w:jc w:val="center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t>«ШКОЛА ЮНЫХ АВТОМОБИЛИСТОВ»</w:t>
      </w:r>
    </w:p>
    <w:p w:rsidR="003D4BC5" w:rsidRPr="00DD507C" w:rsidRDefault="003D4BC5" w:rsidP="00DD507C">
      <w:pPr>
        <w:rPr>
          <w:sz w:val="24"/>
          <w:szCs w:val="24"/>
        </w:rPr>
      </w:pPr>
    </w:p>
    <w:p w:rsidR="003D4BC5" w:rsidRPr="00DD507C" w:rsidRDefault="003D4BC5" w:rsidP="00DD507C">
      <w:pPr>
        <w:jc w:val="center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t>Модуль 1. Безопасность дорожного движения</w:t>
      </w:r>
    </w:p>
    <w:p w:rsidR="003D4BC5" w:rsidRPr="00DD507C" w:rsidRDefault="003D4BC5" w:rsidP="00DD507C">
      <w:pPr>
        <w:rPr>
          <w:b/>
          <w:sz w:val="24"/>
          <w:szCs w:val="24"/>
        </w:rPr>
      </w:pPr>
    </w:p>
    <w:p w:rsidR="003D4BC5" w:rsidRPr="00DD507C" w:rsidRDefault="008F26A0" w:rsidP="00DD507C">
      <w:pPr>
        <w:ind w:right="708"/>
        <w:jc w:val="center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t>2016 – 2017</w:t>
      </w:r>
      <w:r w:rsidR="003D4BC5" w:rsidRPr="00DD507C">
        <w:rPr>
          <w:b/>
          <w:sz w:val="24"/>
          <w:szCs w:val="24"/>
        </w:rPr>
        <w:t xml:space="preserve"> учебный год</w:t>
      </w:r>
    </w:p>
    <w:p w:rsidR="003D4BC5" w:rsidRPr="00DD507C" w:rsidRDefault="003D4BC5" w:rsidP="00DD507C">
      <w:pPr>
        <w:ind w:right="708"/>
        <w:jc w:val="center"/>
        <w:rPr>
          <w:b/>
          <w:sz w:val="24"/>
          <w:szCs w:val="24"/>
        </w:rPr>
      </w:pPr>
    </w:p>
    <w:p w:rsidR="003D4BC5" w:rsidRPr="00DD507C" w:rsidRDefault="003D4BC5" w:rsidP="00DD507C">
      <w:pPr>
        <w:ind w:right="708"/>
        <w:jc w:val="center"/>
        <w:rPr>
          <w:b/>
          <w:sz w:val="24"/>
          <w:szCs w:val="24"/>
        </w:rPr>
      </w:pPr>
    </w:p>
    <w:p w:rsidR="003D4BC5" w:rsidRPr="00DD507C" w:rsidRDefault="003D4BC5" w:rsidP="00DD507C">
      <w:pPr>
        <w:ind w:right="708"/>
        <w:jc w:val="center"/>
        <w:rPr>
          <w:sz w:val="24"/>
          <w:szCs w:val="24"/>
        </w:rPr>
      </w:pPr>
      <w:r w:rsidRPr="00DD507C">
        <w:rPr>
          <w:sz w:val="24"/>
          <w:szCs w:val="24"/>
        </w:rPr>
        <w:t xml:space="preserve">Год обучения 1 </w:t>
      </w:r>
    </w:p>
    <w:p w:rsidR="003D4BC5" w:rsidRPr="00DD507C" w:rsidRDefault="003D4BC5" w:rsidP="00DD507C">
      <w:pPr>
        <w:ind w:right="708"/>
        <w:jc w:val="center"/>
        <w:rPr>
          <w:sz w:val="24"/>
          <w:szCs w:val="24"/>
        </w:rPr>
      </w:pPr>
      <w:r w:rsidRPr="00DD507C">
        <w:rPr>
          <w:sz w:val="24"/>
          <w:szCs w:val="24"/>
        </w:rPr>
        <w:t>Группа № 2,3</w:t>
      </w: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jc w:val="right"/>
        <w:rPr>
          <w:sz w:val="24"/>
          <w:szCs w:val="24"/>
        </w:rPr>
      </w:pPr>
    </w:p>
    <w:p w:rsidR="003D4BC5" w:rsidRPr="00DD507C" w:rsidRDefault="003D4BC5" w:rsidP="00DD507C">
      <w:pPr>
        <w:ind w:left="5670"/>
        <w:rPr>
          <w:sz w:val="24"/>
          <w:szCs w:val="24"/>
        </w:rPr>
      </w:pPr>
      <w:r w:rsidRPr="00DD507C">
        <w:rPr>
          <w:sz w:val="24"/>
          <w:szCs w:val="24"/>
        </w:rPr>
        <w:t>Славная Алина Яковлевна,</w:t>
      </w:r>
    </w:p>
    <w:p w:rsidR="003D4BC5" w:rsidRPr="00DD507C" w:rsidRDefault="003D4BC5" w:rsidP="00DD507C">
      <w:pPr>
        <w:ind w:left="5670"/>
        <w:rPr>
          <w:sz w:val="24"/>
          <w:szCs w:val="24"/>
        </w:rPr>
      </w:pPr>
      <w:r w:rsidRPr="00DD507C">
        <w:rPr>
          <w:sz w:val="24"/>
          <w:szCs w:val="24"/>
        </w:rPr>
        <w:t xml:space="preserve">педагог </w:t>
      </w:r>
      <w:proofErr w:type="gramStart"/>
      <w:r w:rsidRPr="00DD507C">
        <w:rPr>
          <w:sz w:val="24"/>
          <w:szCs w:val="24"/>
        </w:rPr>
        <w:t>дополнительного</w:t>
      </w:r>
      <w:proofErr w:type="gramEnd"/>
    </w:p>
    <w:p w:rsidR="003D4BC5" w:rsidRPr="00DD507C" w:rsidRDefault="003D4BC5" w:rsidP="00DD507C">
      <w:pPr>
        <w:ind w:left="5670"/>
        <w:rPr>
          <w:sz w:val="24"/>
          <w:szCs w:val="24"/>
        </w:rPr>
      </w:pPr>
      <w:r w:rsidRPr="00DD507C">
        <w:rPr>
          <w:sz w:val="24"/>
          <w:szCs w:val="24"/>
        </w:rPr>
        <w:t>образования СПбЦ</w:t>
      </w:r>
      <w:proofErr w:type="gramStart"/>
      <w:r w:rsidRPr="00DD507C">
        <w:rPr>
          <w:sz w:val="24"/>
          <w:szCs w:val="24"/>
        </w:rPr>
        <w:t>Д(</w:t>
      </w:r>
      <w:proofErr w:type="gramEnd"/>
      <w:r w:rsidRPr="00DD507C">
        <w:rPr>
          <w:sz w:val="24"/>
          <w:szCs w:val="24"/>
        </w:rPr>
        <w:t>Ю)ТТ</w:t>
      </w:r>
    </w:p>
    <w:p w:rsidR="00445F2B" w:rsidRPr="00DD507C" w:rsidRDefault="00445F2B" w:rsidP="00DD507C">
      <w:pPr>
        <w:ind w:left="10626" w:firstLine="702"/>
        <w:rPr>
          <w:sz w:val="24"/>
          <w:szCs w:val="24"/>
        </w:rPr>
      </w:pPr>
    </w:p>
    <w:p w:rsidR="003D4BC5" w:rsidRPr="00DD507C" w:rsidRDefault="003D4BC5" w:rsidP="00DD507C">
      <w:pPr>
        <w:shd w:val="clear" w:color="auto" w:fill="FFFFFF"/>
        <w:ind w:left="708"/>
        <w:rPr>
          <w:b/>
          <w:bCs/>
          <w:color w:val="000000"/>
          <w:spacing w:val="-11"/>
          <w:sz w:val="24"/>
          <w:szCs w:val="24"/>
        </w:rPr>
      </w:pPr>
    </w:p>
    <w:p w:rsidR="00A465DB" w:rsidRPr="00DD507C" w:rsidRDefault="00A465DB" w:rsidP="00DD507C">
      <w:pPr>
        <w:shd w:val="clear" w:color="auto" w:fill="FFFFFF"/>
        <w:ind w:left="708"/>
        <w:rPr>
          <w:b/>
          <w:bCs/>
          <w:color w:val="000000"/>
          <w:spacing w:val="-11"/>
          <w:sz w:val="24"/>
          <w:szCs w:val="24"/>
        </w:rPr>
      </w:pPr>
    </w:p>
    <w:p w:rsidR="00A465DB" w:rsidRDefault="00A465DB" w:rsidP="00DD507C">
      <w:pPr>
        <w:shd w:val="clear" w:color="auto" w:fill="FFFFFF"/>
        <w:ind w:left="708"/>
        <w:rPr>
          <w:b/>
          <w:bCs/>
          <w:color w:val="000000"/>
          <w:spacing w:val="-11"/>
          <w:sz w:val="24"/>
          <w:szCs w:val="24"/>
        </w:rPr>
      </w:pPr>
    </w:p>
    <w:p w:rsidR="006B4254" w:rsidRDefault="006B4254" w:rsidP="00DD507C">
      <w:pPr>
        <w:shd w:val="clear" w:color="auto" w:fill="FFFFFF"/>
        <w:ind w:left="708"/>
        <w:rPr>
          <w:b/>
          <w:bCs/>
          <w:color w:val="000000"/>
          <w:spacing w:val="-11"/>
          <w:sz w:val="24"/>
          <w:szCs w:val="24"/>
        </w:rPr>
      </w:pPr>
    </w:p>
    <w:p w:rsidR="006B4254" w:rsidRPr="00DD507C" w:rsidRDefault="006B4254" w:rsidP="00DD507C">
      <w:pPr>
        <w:shd w:val="clear" w:color="auto" w:fill="FFFFFF"/>
        <w:ind w:left="708"/>
        <w:rPr>
          <w:b/>
          <w:bCs/>
          <w:color w:val="000000"/>
          <w:spacing w:val="-11"/>
          <w:sz w:val="24"/>
          <w:szCs w:val="24"/>
        </w:rPr>
      </w:pPr>
    </w:p>
    <w:p w:rsidR="00A465DB" w:rsidRPr="00DD507C" w:rsidRDefault="00A465DB" w:rsidP="006B4254">
      <w:pPr>
        <w:shd w:val="clear" w:color="auto" w:fill="FFFFFF"/>
        <w:ind w:left="708"/>
        <w:jc w:val="center"/>
        <w:rPr>
          <w:b/>
          <w:bCs/>
          <w:color w:val="000000"/>
          <w:spacing w:val="-11"/>
          <w:sz w:val="24"/>
          <w:szCs w:val="24"/>
        </w:rPr>
      </w:pPr>
    </w:p>
    <w:p w:rsidR="0079393D" w:rsidRPr="00DD507C" w:rsidRDefault="0079393D" w:rsidP="006B4254">
      <w:pPr>
        <w:shd w:val="clear" w:color="auto" w:fill="FFFFFF"/>
        <w:ind w:left="708"/>
        <w:jc w:val="center"/>
        <w:rPr>
          <w:b/>
          <w:bCs/>
          <w:color w:val="000000"/>
          <w:spacing w:val="-11"/>
          <w:sz w:val="24"/>
          <w:szCs w:val="24"/>
        </w:rPr>
      </w:pPr>
      <w:r w:rsidRPr="00DD507C">
        <w:rPr>
          <w:b/>
          <w:bCs/>
          <w:color w:val="000000"/>
          <w:spacing w:val="-11"/>
          <w:sz w:val="24"/>
          <w:szCs w:val="24"/>
        </w:rPr>
        <w:lastRenderedPageBreak/>
        <w:t>Пояснительная записка</w:t>
      </w:r>
    </w:p>
    <w:p w:rsidR="0079393D" w:rsidRPr="00DD507C" w:rsidRDefault="0079393D" w:rsidP="00DD507C">
      <w:pPr>
        <w:jc w:val="both"/>
        <w:rPr>
          <w:sz w:val="24"/>
          <w:szCs w:val="24"/>
        </w:rPr>
      </w:pPr>
      <w:r w:rsidRPr="00DD507C">
        <w:rPr>
          <w:color w:val="000000"/>
          <w:spacing w:val="-7"/>
          <w:sz w:val="24"/>
          <w:szCs w:val="24"/>
        </w:rPr>
        <w:t xml:space="preserve">Программа «Безопасность дорожного движения» </w:t>
      </w:r>
      <w:r w:rsidRPr="00DD507C">
        <w:rPr>
          <w:sz w:val="24"/>
          <w:szCs w:val="24"/>
        </w:rPr>
        <w:t>является составной частью комплексной образовательной программы «Школа юных автомобилистов» и объединяет школьников в возрасте 1</w:t>
      </w:r>
      <w:r w:rsidR="0044166A" w:rsidRPr="00DD507C">
        <w:rPr>
          <w:sz w:val="24"/>
          <w:szCs w:val="24"/>
        </w:rPr>
        <w:t>2</w:t>
      </w:r>
      <w:r w:rsidRPr="00DD507C">
        <w:rPr>
          <w:sz w:val="24"/>
          <w:szCs w:val="24"/>
        </w:rPr>
        <w:t>-1</w:t>
      </w:r>
      <w:r w:rsidR="0041637E" w:rsidRPr="00DD507C">
        <w:rPr>
          <w:sz w:val="24"/>
          <w:szCs w:val="24"/>
        </w:rPr>
        <w:t>8</w:t>
      </w:r>
      <w:r w:rsidR="00DD507C" w:rsidRPr="00DD507C">
        <w:rPr>
          <w:sz w:val="24"/>
          <w:szCs w:val="24"/>
        </w:rPr>
        <w:t xml:space="preserve"> </w:t>
      </w:r>
      <w:r w:rsidRPr="00DD507C">
        <w:rPr>
          <w:sz w:val="24"/>
          <w:szCs w:val="24"/>
        </w:rPr>
        <w:t xml:space="preserve">лет. Программа реализуется в рамках спортивно-технической направленности </w:t>
      </w:r>
      <w:r w:rsidR="00F6165A" w:rsidRPr="00DD507C">
        <w:rPr>
          <w:color w:val="000000"/>
          <w:spacing w:val="-7"/>
          <w:sz w:val="24"/>
          <w:szCs w:val="24"/>
        </w:rPr>
        <w:t>в ГБ</w:t>
      </w:r>
      <w:r w:rsidR="00445F2B" w:rsidRPr="00DD507C">
        <w:rPr>
          <w:color w:val="000000"/>
          <w:spacing w:val="-7"/>
          <w:sz w:val="24"/>
          <w:szCs w:val="24"/>
        </w:rPr>
        <w:t>У</w:t>
      </w:r>
      <w:r w:rsidR="00F6165A" w:rsidRPr="00DD507C">
        <w:rPr>
          <w:color w:val="000000"/>
          <w:spacing w:val="-7"/>
          <w:sz w:val="24"/>
          <w:szCs w:val="24"/>
        </w:rPr>
        <w:t>ДО</w:t>
      </w:r>
      <w:r w:rsidRPr="00DD507C">
        <w:rPr>
          <w:color w:val="000000"/>
          <w:spacing w:val="-7"/>
          <w:sz w:val="24"/>
          <w:szCs w:val="24"/>
        </w:rPr>
        <w:t xml:space="preserve"> Санкт-Петербургского центра детского (юношеского) технического творчества. </w:t>
      </w:r>
      <w:r w:rsidRPr="00DD507C">
        <w:rPr>
          <w:i/>
          <w:color w:val="000000"/>
          <w:spacing w:val="-7"/>
          <w:sz w:val="24"/>
          <w:szCs w:val="24"/>
        </w:rPr>
        <w:tab/>
      </w:r>
    </w:p>
    <w:p w:rsidR="0079393D" w:rsidRPr="00DD507C" w:rsidRDefault="0079393D" w:rsidP="00DD507C">
      <w:pPr>
        <w:jc w:val="both"/>
        <w:rPr>
          <w:sz w:val="24"/>
          <w:szCs w:val="24"/>
        </w:rPr>
      </w:pPr>
      <w:r w:rsidRPr="00DD507C">
        <w:rPr>
          <w:b/>
          <w:sz w:val="24"/>
          <w:szCs w:val="24"/>
        </w:rPr>
        <w:t>Уровень освоения</w:t>
      </w:r>
      <w:r w:rsidRPr="00DD507C">
        <w:rPr>
          <w:sz w:val="24"/>
          <w:szCs w:val="24"/>
        </w:rPr>
        <w:t xml:space="preserve"> программы – углубленный. </w:t>
      </w:r>
    </w:p>
    <w:p w:rsidR="0079393D" w:rsidRPr="00DD507C" w:rsidRDefault="00A74BD6" w:rsidP="00DD507C">
      <w:pPr>
        <w:shd w:val="clear" w:color="auto" w:fill="FFFFFF"/>
        <w:jc w:val="both"/>
        <w:rPr>
          <w:sz w:val="24"/>
          <w:szCs w:val="24"/>
        </w:rPr>
      </w:pPr>
      <w:r w:rsidRPr="00DD507C">
        <w:rPr>
          <w:b/>
          <w:sz w:val="24"/>
          <w:szCs w:val="24"/>
        </w:rPr>
        <w:t>Цель</w:t>
      </w:r>
      <w:r w:rsidRPr="00DD507C">
        <w:rPr>
          <w:sz w:val="24"/>
          <w:szCs w:val="24"/>
        </w:rPr>
        <w:t xml:space="preserve"> программы – </w:t>
      </w:r>
      <w:r w:rsidR="0079393D" w:rsidRPr="00DD507C">
        <w:rPr>
          <w:color w:val="000000"/>
          <w:spacing w:val="-4"/>
          <w:sz w:val="24"/>
          <w:szCs w:val="24"/>
        </w:rPr>
        <w:t>р</w:t>
      </w:r>
      <w:r w:rsidR="0079393D" w:rsidRPr="00DD507C">
        <w:rPr>
          <w:sz w:val="24"/>
          <w:szCs w:val="24"/>
        </w:rPr>
        <w:t xml:space="preserve">азвитие мотивации обучающихся к осознанному </w:t>
      </w:r>
      <w:r w:rsidR="00154E52" w:rsidRPr="00DD507C">
        <w:rPr>
          <w:sz w:val="24"/>
          <w:szCs w:val="24"/>
        </w:rPr>
        <w:t>изучению</w:t>
      </w:r>
      <w:r w:rsidR="0079393D" w:rsidRPr="00DD507C">
        <w:rPr>
          <w:sz w:val="24"/>
          <w:szCs w:val="24"/>
        </w:rPr>
        <w:t xml:space="preserve"> правил безопасного</w:t>
      </w:r>
      <w:r w:rsidRPr="00DD507C">
        <w:rPr>
          <w:sz w:val="24"/>
          <w:szCs w:val="24"/>
        </w:rPr>
        <w:t xml:space="preserve"> поведения на дороге, получение</w:t>
      </w:r>
      <w:r w:rsidR="00D04D6C" w:rsidRPr="00DD507C">
        <w:rPr>
          <w:sz w:val="24"/>
          <w:szCs w:val="24"/>
        </w:rPr>
        <w:t xml:space="preserve"> </w:t>
      </w:r>
      <w:r w:rsidR="00154E52" w:rsidRPr="00DD507C">
        <w:rPr>
          <w:sz w:val="24"/>
          <w:szCs w:val="24"/>
        </w:rPr>
        <w:t>первоначальных основ</w:t>
      </w:r>
      <w:r w:rsidR="0079393D" w:rsidRPr="00DD507C">
        <w:rPr>
          <w:sz w:val="24"/>
          <w:szCs w:val="24"/>
        </w:rPr>
        <w:t xml:space="preserve"> теоретических знаний и практических умений по управлению велосипедом, веломобилем</w:t>
      </w:r>
      <w:r w:rsidRPr="00DD507C">
        <w:rPr>
          <w:sz w:val="24"/>
          <w:szCs w:val="24"/>
        </w:rPr>
        <w:t>, приобретение</w:t>
      </w:r>
      <w:r w:rsidR="00154E52" w:rsidRPr="00DD507C">
        <w:rPr>
          <w:sz w:val="24"/>
          <w:szCs w:val="24"/>
        </w:rPr>
        <w:t xml:space="preserve"> навы</w:t>
      </w:r>
      <w:r w:rsidR="004B6BFE" w:rsidRPr="00DD507C">
        <w:rPr>
          <w:sz w:val="24"/>
          <w:szCs w:val="24"/>
        </w:rPr>
        <w:t xml:space="preserve">ков выбора безопасного маршрута </w:t>
      </w:r>
      <w:r w:rsidR="00154E52" w:rsidRPr="00DD507C">
        <w:rPr>
          <w:sz w:val="24"/>
          <w:szCs w:val="24"/>
        </w:rPr>
        <w:t>движения по дорогам.</w:t>
      </w:r>
    </w:p>
    <w:p w:rsidR="00A74BD6" w:rsidRPr="00DD507C" w:rsidRDefault="00A74BD6" w:rsidP="00DD507C">
      <w:pPr>
        <w:shd w:val="clear" w:color="auto" w:fill="FFFFFF"/>
        <w:jc w:val="both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t>Задачи:</w:t>
      </w:r>
    </w:p>
    <w:p w:rsidR="006C005B" w:rsidRPr="00DD507C" w:rsidRDefault="006C005B" w:rsidP="00DD507C">
      <w:pPr>
        <w:pStyle w:val="3"/>
        <w:keepLines w:val="0"/>
        <w:numPr>
          <w:ilvl w:val="2"/>
          <w:numId w:val="0"/>
        </w:numPr>
        <w:shd w:val="clear" w:color="auto" w:fill="FFFFFF"/>
        <w:tabs>
          <w:tab w:val="num" w:pos="0"/>
          <w:tab w:val="left" w:pos="583"/>
        </w:tabs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D507C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Образовательные</w:t>
      </w:r>
    </w:p>
    <w:p w:rsidR="006C005B" w:rsidRPr="00DD507C" w:rsidRDefault="006C005B" w:rsidP="00DD507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Изучение правил дорожного движения. Изучение правил поведения участников дорожного движения на дороге: пешеход, пассажир, водитель.</w:t>
      </w:r>
    </w:p>
    <w:p w:rsidR="006C005B" w:rsidRPr="00DD507C" w:rsidRDefault="006C005B" w:rsidP="00DD507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Изучение устройства транспортных средств: велосипед.</w:t>
      </w:r>
    </w:p>
    <w:p w:rsidR="006C005B" w:rsidRPr="00DD507C" w:rsidRDefault="006C005B" w:rsidP="00DD507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Изучение особенностей вождения транспортных средств: велосипеда.</w:t>
      </w:r>
    </w:p>
    <w:p w:rsidR="006C005B" w:rsidRPr="00DD507C" w:rsidRDefault="006C005B" w:rsidP="00DD507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Отработка навыков безопасного поведения на дорогах.</w:t>
      </w:r>
    </w:p>
    <w:p w:rsidR="006C005B" w:rsidRPr="00DD507C" w:rsidRDefault="006C005B" w:rsidP="00DD507C">
      <w:pPr>
        <w:rPr>
          <w:i/>
          <w:iCs/>
          <w:sz w:val="24"/>
          <w:szCs w:val="24"/>
        </w:rPr>
      </w:pPr>
      <w:r w:rsidRPr="00DD507C">
        <w:rPr>
          <w:b/>
          <w:i/>
          <w:iCs/>
          <w:sz w:val="24"/>
          <w:szCs w:val="24"/>
        </w:rPr>
        <w:t>Развивающие</w:t>
      </w:r>
      <w:r w:rsidRPr="00DD507C">
        <w:rPr>
          <w:i/>
          <w:iCs/>
          <w:sz w:val="24"/>
          <w:szCs w:val="24"/>
        </w:rPr>
        <w:t xml:space="preserve"> </w:t>
      </w:r>
    </w:p>
    <w:p w:rsidR="006C005B" w:rsidRPr="00DD507C" w:rsidRDefault="006C005B" w:rsidP="00DD507C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 xml:space="preserve">Развитие творческого мышления на основе включения учащихся в различные виды деятельности; </w:t>
      </w:r>
    </w:p>
    <w:p w:rsidR="006C005B" w:rsidRPr="00DD507C" w:rsidRDefault="006C005B" w:rsidP="00DD507C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507C">
        <w:rPr>
          <w:rFonts w:ascii="Times New Roman" w:hAnsi="Times New Roman"/>
          <w:bCs/>
          <w:sz w:val="24"/>
          <w:szCs w:val="24"/>
        </w:rPr>
        <w:t>Развитие способности к анализу и оценке возможных опасностей;</w:t>
      </w:r>
    </w:p>
    <w:p w:rsidR="006C005B" w:rsidRPr="00DD507C" w:rsidRDefault="006C005B" w:rsidP="00DD507C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Развитие мотиваций учащихся к изучению и выполнению норм безопасного поведения;</w:t>
      </w:r>
    </w:p>
    <w:p w:rsidR="00DD507C" w:rsidRPr="00DD507C" w:rsidRDefault="006C005B" w:rsidP="00DD507C">
      <w:pPr>
        <w:shd w:val="clear" w:color="auto" w:fill="FFFFFF"/>
        <w:tabs>
          <w:tab w:val="left" w:pos="-389"/>
          <w:tab w:val="left" w:pos="943"/>
        </w:tabs>
        <w:rPr>
          <w:b/>
          <w:i/>
          <w:iCs/>
          <w:sz w:val="24"/>
          <w:szCs w:val="24"/>
        </w:rPr>
      </w:pPr>
      <w:r w:rsidRPr="00DD507C">
        <w:rPr>
          <w:b/>
          <w:i/>
          <w:iCs/>
          <w:sz w:val="24"/>
          <w:szCs w:val="24"/>
        </w:rPr>
        <w:t>Воспитательные</w:t>
      </w:r>
    </w:p>
    <w:p w:rsidR="006C005B" w:rsidRPr="00DD507C" w:rsidRDefault="006C005B" w:rsidP="00DD507C">
      <w:pPr>
        <w:pStyle w:val="a4"/>
        <w:numPr>
          <w:ilvl w:val="0"/>
          <w:numId w:val="20"/>
        </w:numPr>
        <w:shd w:val="clear" w:color="auto" w:fill="FFFFFF"/>
        <w:tabs>
          <w:tab w:val="left" w:pos="-389"/>
          <w:tab w:val="left" w:pos="943"/>
        </w:tabs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D507C">
        <w:rPr>
          <w:rFonts w:ascii="Times New Roman" w:hAnsi="Times New Roman"/>
          <w:bCs/>
          <w:sz w:val="24"/>
          <w:szCs w:val="24"/>
        </w:rPr>
        <w:t xml:space="preserve">Воспитание гражданственности </w:t>
      </w:r>
    </w:p>
    <w:p w:rsidR="006C005B" w:rsidRPr="00DD507C" w:rsidRDefault="006C005B" w:rsidP="00DD507C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Воспитание культуры поведения и бесконфликтного общения на дороге и в обществе;</w:t>
      </w:r>
    </w:p>
    <w:p w:rsidR="006C005B" w:rsidRPr="00DD507C" w:rsidRDefault="006C005B" w:rsidP="00DD507C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Воспитание потребности в соблюдении норм поведения по обеспечению личной и общественной безопасности на дорогах;</w:t>
      </w:r>
    </w:p>
    <w:p w:rsidR="006C005B" w:rsidRPr="00DD507C" w:rsidRDefault="006C005B" w:rsidP="00DD507C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7C">
        <w:rPr>
          <w:rFonts w:ascii="Times New Roman" w:hAnsi="Times New Roman"/>
          <w:sz w:val="24"/>
          <w:szCs w:val="24"/>
        </w:rPr>
        <w:t>Формирование в детском объединении сотрудничества, взаимопонимания, взаимной поддержки.</w:t>
      </w:r>
    </w:p>
    <w:p w:rsidR="0079393D" w:rsidRPr="00DD507C" w:rsidRDefault="0079393D" w:rsidP="00DD507C">
      <w:pPr>
        <w:shd w:val="clear" w:color="auto" w:fill="FFFFFF"/>
        <w:jc w:val="both"/>
        <w:rPr>
          <w:b/>
          <w:sz w:val="24"/>
          <w:szCs w:val="24"/>
          <w:lang w:eastAsia="ru-RU"/>
        </w:rPr>
      </w:pPr>
      <w:r w:rsidRPr="00DD507C">
        <w:rPr>
          <w:b/>
          <w:sz w:val="24"/>
          <w:szCs w:val="24"/>
          <w:lang w:eastAsia="ru-RU"/>
        </w:rPr>
        <w:t>Условия реализации образовательной программы.</w:t>
      </w:r>
    </w:p>
    <w:p w:rsidR="0079393D" w:rsidRPr="00DD507C" w:rsidRDefault="0079393D" w:rsidP="00DD507C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D507C">
        <w:rPr>
          <w:sz w:val="24"/>
          <w:szCs w:val="24"/>
          <w:lang w:eastAsia="ru-RU"/>
        </w:rPr>
        <w:t>Категория обучающихся: 1</w:t>
      </w:r>
      <w:r w:rsidR="00F846C4">
        <w:rPr>
          <w:sz w:val="24"/>
          <w:szCs w:val="24"/>
          <w:lang w:eastAsia="ru-RU"/>
        </w:rPr>
        <w:t>1</w:t>
      </w:r>
      <w:r w:rsidRPr="00DD507C">
        <w:rPr>
          <w:sz w:val="24"/>
          <w:szCs w:val="24"/>
          <w:lang w:eastAsia="ru-RU"/>
        </w:rPr>
        <w:t>-1</w:t>
      </w:r>
      <w:r w:rsidR="006A69A2" w:rsidRPr="00DD507C">
        <w:rPr>
          <w:sz w:val="24"/>
          <w:szCs w:val="24"/>
          <w:lang w:eastAsia="ru-RU"/>
        </w:rPr>
        <w:t>8</w:t>
      </w:r>
      <w:r w:rsidRPr="00DD507C">
        <w:rPr>
          <w:sz w:val="24"/>
          <w:szCs w:val="24"/>
          <w:lang w:eastAsia="ru-RU"/>
        </w:rPr>
        <w:t xml:space="preserve"> лет.</w:t>
      </w:r>
    </w:p>
    <w:p w:rsidR="0079393D" w:rsidRPr="00DD507C" w:rsidRDefault="0079393D" w:rsidP="00DD507C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D507C">
        <w:rPr>
          <w:sz w:val="24"/>
          <w:szCs w:val="24"/>
          <w:lang w:eastAsia="ru-RU"/>
        </w:rPr>
        <w:t xml:space="preserve">Срок </w:t>
      </w:r>
      <w:proofErr w:type="gramStart"/>
      <w:r w:rsidRPr="00DD507C">
        <w:rPr>
          <w:sz w:val="24"/>
          <w:szCs w:val="24"/>
          <w:lang w:eastAsia="ru-RU"/>
        </w:rPr>
        <w:t>обучения по программе</w:t>
      </w:r>
      <w:proofErr w:type="gramEnd"/>
      <w:r w:rsidRPr="00DD507C">
        <w:rPr>
          <w:sz w:val="24"/>
          <w:szCs w:val="24"/>
          <w:lang w:eastAsia="ru-RU"/>
        </w:rPr>
        <w:t>: 3 года</w:t>
      </w:r>
    </w:p>
    <w:p w:rsidR="0079393D" w:rsidRPr="00DD507C" w:rsidRDefault="0079393D" w:rsidP="00DD507C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D507C">
        <w:rPr>
          <w:sz w:val="24"/>
          <w:szCs w:val="24"/>
          <w:lang w:eastAsia="ru-RU"/>
        </w:rPr>
        <w:t>Год обучения:1 год обучения - 72 часа</w:t>
      </w:r>
    </w:p>
    <w:p w:rsidR="0079393D" w:rsidRPr="00DD507C" w:rsidRDefault="0079393D" w:rsidP="00DD507C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D507C">
        <w:rPr>
          <w:sz w:val="24"/>
          <w:szCs w:val="24"/>
          <w:lang w:eastAsia="ru-RU"/>
        </w:rPr>
        <w:t>Режим занятий:1 раз в неделю по 2 часа (1у/ч-45 мин.).</w:t>
      </w:r>
    </w:p>
    <w:p w:rsidR="00746637" w:rsidRPr="00DD507C" w:rsidRDefault="00A74BD6" w:rsidP="00DD507C">
      <w:pPr>
        <w:tabs>
          <w:tab w:val="left" w:pos="1380"/>
        </w:tabs>
        <w:jc w:val="both"/>
        <w:rPr>
          <w:sz w:val="24"/>
          <w:szCs w:val="24"/>
        </w:rPr>
      </w:pPr>
      <w:r w:rsidRPr="00DD507C">
        <w:rPr>
          <w:b/>
          <w:sz w:val="24"/>
          <w:szCs w:val="24"/>
          <w:lang w:eastAsia="ru-RU"/>
        </w:rPr>
        <w:t xml:space="preserve">Форма </w:t>
      </w:r>
      <w:r w:rsidR="0079393D" w:rsidRPr="00DD507C">
        <w:rPr>
          <w:b/>
          <w:sz w:val="24"/>
          <w:szCs w:val="24"/>
          <w:lang w:eastAsia="ru-RU"/>
        </w:rPr>
        <w:t>итоговой аттестации:</w:t>
      </w:r>
      <w:r w:rsidR="00D04D6C" w:rsidRPr="00DD507C">
        <w:rPr>
          <w:b/>
          <w:sz w:val="24"/>
          <w:szCs w:val="24"/>
          <w:lang w:eastAsia="ru-RU"/>
        </w:rPr>
        <w:t xml:space="preserve"> </w:t>
      </w:r>
      <w:r w:rsidR="00746637" w:rsidRPr="00DD507C">
        <w:rPr>
          <w:sz w:val="24"/>
          <w:szCs w:val="24"/>
        </w:rPr>
        <w:t>Итоги подводятся в форме обсуждения участия в соре</w:t>
      </w:r>
      <w:r w:rsidR="00D04D6C" w:rsidRPr="00DD507C">
        <w:rPr>
          <w:sz w:val="24"/>
          <w:szCs w:val="24"/>
        </w:rPr>
        <w:t>внованиях, тематических выставках, конкурсах, деловых играх, круглых столах;</w:t>
      </w:r>
      <w:r w:rsidR="00746637" w:rsidRPr="00DD507C">
        <w:rPr>
          <w:sz w:val="24"/>
          <w:szCs w:val="24"/>
        </w:rPr>
        <w:t xml:space="preserve"> через оценку выполненных заданий, через защиту и презентацию рефератов, творческих и проектно-исследовательских работ, игры по станциям.</w:t>
      </w:r>
    </w:p>
    <w:p w:rsidR="0079393D" w:rsidRPr="00DD507C" w:rsidRDefault="0079393D" w:rsidP="00DD507C">
      <w:pPr>
        <w:shd w:val="clear" w:color="auto" w:fill="FFFFFF"/>
        <w:jc w:val="both"/>
        <w:rPr>
          <w:b/>
          <w:sz w:val="24"/>
          <w:szCs w:val="24"/>
          <w:lang w:eastAsia="ru-RU"/>
        </w:rPr>
      </w:pPr>
      <w:r w:rsidRPr="00DD507C">
        <w:rPr>
          <w:b/>
          <w:sz w:val="24"/>
          <w:szCs w:val="24"/>
          <w:lang w:eastAsia="ru-RU"/>
        </w:rPr>
        <w:t xml:space="preserve">Ожидаемый результат </w:t>
      </w:r>
      <w:proofErr w:type="gramStart"/>
      <w:r w:rsidRPr="00DD507C">
        <w:rPr>
          <w:b/>
          <w:sz w:val="24"/>
          <w:szCs w:val="24"/>
          <w:lang w:eastAsia="ru-RU"/>
        </w:rPr>
        <w:t>обучения по программе</w:t>
      </w:r>
      <w:proofErr w:type="gramEnd"/>
      <w:r w:rsidRPr="00DD507C">
        <w:rPr>
          <w:b/>
          <w:sz w:val="24"/>
          <w:szCs w:val="24"/>
          <w:lang w:eastAsia="ru-RU"/>
        </w:rPr>
        <w:t>.</w:t>
      </w:r>
    </w:p>
    <w:p w:rsidR="0079393D" w:rsidRPr="00DD507C" w:rsidRDefault="001E0578" w:rsidP="00DD507C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DD507C">
        <w:rPr>
          <w:sz w:val="24"/>
          <w:szCs w:val="24"/>
        </w:rPr>
        <w:t xml:space="preserve">1. </w:t>
      </w:r>
      <w:r w:rsidR="0079393D" w:rsidRPr="00DD507C">
        <w:rPr>
          <w:sz w:val="24"/>
          <w:szCs w:val="24"/>
        </w:rPr>
        <w:t xml:space="preserve">Грамотное поведение </w:t>
      </w:r>
      <w:proofErr w:type="gramStart"/>
      <w:r w:rsidR="0079393D" w:rsidRPr="00DD507C">
        <w:rPr>
          <w:sz w:val="24"/>
          <w:szCs w:val="24"/>
        </w:rPr>
        <w:t>обучающихся</w:t>
      </w:r>
      <w:proofErr w:type="gramEnd"/>
      <w:r w:rsidR="0079393D" w:rsidRPr="00DD507C">
        <w:rPr>
          <w:sz w:val="24"/>
          <w:szCs w:val="24"/>
        </w:rPr>
        <w:t xml:space="preserve"> на дороге;</w:t>
      </w:r>
      <w:bookmarkStart w:id="0" w:name="_GoBack"/>
      <w:bookmarkEnd w:id="0"/>
    </w:p>
    <w:p w:rsidR="0079393D" w:rsidRPr="00DD507C" w:rsidRDefault="0079393D" w:rsidP="00DD507C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DD507C">
        <w:rPr>
          <w:sz w:val="24"/>
          <w:szCs w:val="24"/>
        </w:rPr>
        <w:t xml:space="preserve">2. </w:t>
      </w:r>
      <w:r w:rsidR="006C005B" w:rsidRPr="00DD507C">
        <w:rPr>
          <w:sz w:val="24"/>
          <w:szCs w:val="24"/>
        </w:rPr>
        <w:t>В</w:t>
      </w:r>
      <w:r w:rsidRPr="00DD507C">
        <w:rPr>
          <w:sz w:val="24"/>
          <w:szCs w:val="24"/>
        </w:rPr>
        <w:t>ождение велосипеда</w:t>
      </w:r>
      <w:r w:rsidR="00B14EE3" w:rsidRPr="00DD507C">
        <w:rPr>
          <w:sz w:val="24"/>
          <w:szCs w:val="24"/>
        </w:rPr>
        <w:t>, веломобиля</w:t>
      </w:r>
      <w:r w:rsidRPr="00DD507C">
        <w:rPr>
          <w:sz w:val="24"/>
          <w:szCs w:val="24"/>
        </w:rPr>
        <w:t xml:space="preserve"> </w:t>
      </w:r>
      <w:r w:rsidR="001E0578" w:rsidRPr="00DD507C">
        <w:rPr>
          <w:sz w:val="24"/>
          <w:szCs w:val="24"/>
        </w:rPr>
        <w:t xml:space="preserve">на закрытой площадке </w:t>
      </w:r>
      <w:r w:rsidRPr="00DD507C">
        <w:rPr>
          <w:sz w:val="24"/>
          <w:szCs w:val="24"/>
        </w:rPr>
        <w:t>с соблюдением техники безопасности и правил дорожного движения;</w:t>
      </w:r>
    </w:p>
    <w:p w:rsidR="0079393D" w:rsidRPr="00DD507C" w:rsidRDefault="0079393D" w:rsidP="00DD507C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DD507C">
        <w:rPr>
          <w:sz w:val="24"/>
          <w:szCs w:val="24"/>
        </w:rPr>
        <w:t>3. Участие в соревнованиях и конкурсах;</w:t>
      </w:r>
    </w:p>
    <w:p w:rsidR="001E0578" w:rsidRPr="006B4254" w:rsidRDefault="00BF04F9" w:rsidP="00EE258F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6B4254">
        <w:rPr>
          <w:sz w:val="24"/>
          <w:szCs w:val="24"/>
        </w:rPr>
        <w:t>4</w:t>
      </w:r>
      <w:r w:rsidR="0079393D" w:rsidRPr="006B4254">
        <w:rPr>
          <w:sz w:val="24"/>
          <w:szCs w:val="24"/>
        </w:rPr>
        <w:t>. Сплоченность и стабильность детского объединения.</w:t>
      </w:r>
    </w:p>
    <w:p w:rsidR="006A69A2" w:rsidRPr="00DD507C" w:rsidRDefault="006A69A2" w:rsidP="00DD507C">
      <w:pPr>
        <w:tabs>
          <w:tab w:val="left" w:pos="1080"/>
        </w:tabs>
        <w:jc w:val="both"/>
        <w:rPr>
          <w:sz w:val="24"/>
          <w:szCs w:val="24"/>
        </w:rPr>
      </w:pPr>
    </w:p>
    <w:p w:rsidR="006A69A2" w:rsidRPr="00DD507C" w:rsidRDefault="006A69A2" w:rsidP="00DD507C">
      <w:pPr>
        <w:tabs>
          <w:tab w:val="left" w:pos="1080"/>
        </w:tabs>
        <w:jc w:val="both"/>
        <w:rPr>
          <w:sz w:val="24"/>
          <w:szCs w:val="24"/>
        </w:rPr>
      </w:pPr>
    </w:p>
    <w:p w:rsidR="00445F2B" w:rsidRPr="00DD507C" w:rsidRDefault="00445F2B" w:rsidP="00DD507C">
      <w:pPr>
        <w:rPr>
          <w:sz w:val="24"/>
          <w:szCs w:val="24"/>
        </w:rPr>
      </w:pPr>
    </w:p>
    <w:p w:rsidR="00445F2B" w:rsidRPr="00DD507C" w:rsidRDefault="00445F2B" w:rsidP="00DD507C">
      <w:pPr>
        <w:rPr>
          <w:sz w:val="24"/>
          <w:szCs w:val="24"/>
        </w:rPr>
      </w:pPr>
    </w:p>
    <w:p w:rsidR="009C252D" w:rsidRPr="00DD507C" w:rsidRDefault="009C252D" w:rsidP="00DD507C">
      <w:pPr>
        <w:jc w:val="center"/>
        <w:rPr>
          <w:sz w:val="24"/>
          <w:szCs w:val="24"/>
        </w:rPr>
        <w:sectPr w:rsidR="009C252D" w:rsidRPr="00DD507C" w:rsidSect="004959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CCA" w:rsidRPr="00DD507C" w:rsidRDefault="00C65CCA" w:rsidP="00DD507C">
      <w:pPr>
        <w:jc w:val="center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lastRenderedPageBreak/>
        <w:t xml:space="preserve">Развернутый </w:t>
      </w:r>
      <w:r w:rsidR="006A69A2" w:rsidRPr="00DD507C">
        <w:rPr>
          <w:b/>
          <w:sz w:val="24"/>
          <w:szCs w:val="24"/>
        </w:rPr>
        <w:t>календарно-тематический</w:t>
      </w:r>
      <w:r w:rsidRPr="00DD507C">
        <w:rPr>
          <w:b/>
          <w:sz w:val="24"/>
          <w:szCs w:val="24"/>
        </w:rPr>
        <w:t xml:space="preserve"> план</w:t>
      </w:r>
    </w:p>
    <w:p w:rsidR="00C65CCA" w:rsidRPr="00DD507C" w:rsidRDefault="00C65CCA" w:rsidP="00DD507C">
      <w:pPr>
        <w:jc w:val="center"/>
        <w:rPr>
          <w:b/>
          <w:sz w:val="24"/>
          <w:szCs w:val="24"/>
        </w:rPr>
      </w:pPr>
      <w:r w:rsidRPr="00DD507C">
        <w:rPr>
          <w:b/>
          <w:sz w:val="24"/>
          <w:szCs w:val="24"/>
        </w:rPr>
        <w:t>на 201</w:t>
      </w:r>
      <w:r w:rsidR="00365BCE" w:rsidRPr="00DD507C">
        <w:rPr>
          <w:b/>
          <w:sz w:val="24"/>
          <w:szCs w:val="24"/>
        </w:rPr>
        <w:t>6</w:t>
      </w:r>
      <w:r w:rsidRPr="00DD507C">
        <w:rPr>
          <w:b/>
          <w:sz w:val="24"/>
          <w:szCs w:val="24"/>
        </w:rPr>
        <w:t>– 201</w:t>
      </w:r>
      <w:r w:rsidR="00365BCE" w:rsidRPr="00DD507C">
        <w:rPr>
          <w:b/>
          <w:sz w:val="24"/>
          <w:szCs w:val="24"/>
        </w:rPr>
        <w:t>7</w:t>
      </w:r>
      <w:r w:rsidRPr="00DD507C">
        <w:rPr>
          <w:b/>
          <w:sz w:val="24"/>
          <w:szCs w:val="24"/>
        </w:rPr>
        <w:t xml:space="preserve"> учебный год</w:t>
      </w:r>
    </w:p>
    <w:p w:rsidR="005D777F" w:rsidRPr="00DD507C" w:rsidRDefault="005D777F" w:rsidP="00DD507C">
      <w:pPr>
        <w:jc w:val="center"/>
        <w:rPr>
          <w:sz w:val="24"/>
          <w:szCs w:val="24"/>
        </w:rPr>
      </w:pPr>
    </w:p>
    <w:p w:rsidR="00C65CCA" w:rsidRPr="00DD507C" w:rsidRDefault="00C65CCA" w:rsidP="00DD507C">
      <w:pPr>
        <w:rPr>
          <w:sz w:val="24"/>
          <w:szCs w:val="24"/>
        </w:rPr>
      </w:pPr>
      <w:r w:rsidRPr="00DD507C">
        <w:rPr>
          <w:sz w:val="24"/>
          <w:szCs w:val="24"/>
        </w:rPr>
        <w:t>Программа:</w:t>
      </w:r>
      <w:r w:rsidR="006B4254">
        <w:rPr>
          <w:sz w:val="24"/>
          <w:szCs w:val="24"/>
        </w:rPr>
        <w:t xml:space="preserve"> </w:t>
      </w:r>
      <w:r w:rsidRPr="00DD507C">
        <w:rPr>
          <w:sz w:val="24"/>
          <w:szCs w:val="24"/>
        </w:rPr>
        <w:t>«Комплексная ДЮАШ. БДД»</w:t>
      </w:r>
    </w:p>
    <w:p w:rsidR="00C65CCA" w:rsidRPr="00DD507C" w:rsidRDefault="00C65CCA" w:rsidP="00DD507C">
      <w:pPr>
        <w:rPr>
          <w:sz w:val="24"/>
          <w:szCs w:val="24"/>
        </w:rPr>
      </w:pPr>
      <w:r w:rsidRPr="00DD507C">
        <w:rPr>
          <w:sz w:val="24"/>
          <w:szCs w:val="24"/>
        </w:rPr>
        <w:t>Категория обучающихся: 1</w:t>
      </w:r>
      <w:r w:rsidR="00F846C4">
        <w:rPr>
          <w:sz w:val="24"/>
          <w:szCs w:val="24"/>
        </w:rPr>
        <w:t>1</w:t>
      </w:r>
      <w:r w:rsidRPr="00DD507C">
        <w:rPr>
          <w:sz w:val="24"/>
          <w:szCs w:val="24"/>
        </w:rPr>
        <w:t>-</w:t>
      </w:r>
      <w:r w:rsidR="00547E5F" w:rsidRPr="00DD507C">
        <w:rPr>
          <w:sz w:val="24"/>
          <w:szCs w:val="24"/>
        </w:rPr>
        <w:t>1</w:t>
      </w:r>
      <w:r w:rsidR="00F846C4">
        <w:rPr>
          <w:sz w:val="24"/>
          <w:szCs w:val="24"/>
        </w:rPr>
        <w:t>8</w:t>
      </w:r>
      <w:r w:rsidRPr="00DD507C">
        <w:rPr>
          <w:sz w:val="24"/>
          <w:szCs w:val="24"/>
        </w:rPr>
        <w:t xml:space="preserve"> лет</w:t>
      </w:r>
    </w:p>
    <w:p w:rsidR="00C65CCA" w:rsidRPr="00DD507C" w:rsidRDefault="00C65CCA" w:rsidP="00DD507C">
      <w:pPr>
        <w:rPr>
          <w:sz w:val="24"/>
          <w:szCs w:val="24"/>
        </w:rPr>
      </w:pPr>
      <w:r w:rsidRPr="00DD507C">
        <w:rPr>
          <w:sz w:val="24"/>
          <w:szCs w:val="24"/>
        </w:rPr>
        <w:t xml:space="preserve">Год обучения: </w:t>
      </w:r>
      <w:r w:rsidRPr="00DD507C">
        <w:rPr>
          <w:sz w:val="24"/>
          <w:szCs w:val="24"/>
          <w:u w:val="single"/>
        </w:rPr>
        <w:t>первый</w:t>
      </w:r>
    </w:p>
    <w:p w:rsidR="00C65CCA" w:rsidRPr="00DD507C" w:rsidRDefault="00C65CCA" w:rsidP="00DD507C">
      <w:pPr>
        <w:rPr>
          <w:sz w:val="24"/>
          <w:szCs w:val="24"/>
        </w:rPr>
      </w:pPr>
      <w:r w:rsidRPr="00DD507C">
        <w:rPr>
          <w:sz w:val="24"/>
          <w:szCs w:val="24"/>
        </w:rPr>
        <w:t>Количество часов: 72, 1 занятие –</w:t>
      </w:r>
      <w:r w:rsidR="00CE7813">
        <w:rPr>
          <w:sz w:val="24"/>
          <w:szCs w:val="24"/>
        </w:rPr>
        <w:t xml:space="preserve"> </w:t>
      </w:r>
      <w:r w:rsidRPr="00DD507C">
        <w:rPr>
          <w:sz w:val="24"/>
          <w:szCs w:val="24"/>
        </w:rPr>
        <w:t>2 часа</w:t>
      </w:r>
    </w:p>
    <w:p w:rsidR="003D4BC5" w:rsidRPr="00DD507C" w:rsidRDefault="003D4BC5" w:rsidP="00DD507C">
      <w:pPr>
        <w:rPr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55"/>
        <w:gridCol w:w="991"/>
        <w:gridCol w:w="851"/>
        <w:gridCol w:w="1984"/>
        <w:gridCol w:w="4254"/>
        <w:gridCol w:w="6519"/>
      </w:tblGrid>
      <w:tr w:rsidR="0022592F" w:rsidRPr="00DD507C" w:rsidTr="006B4254">
        <w:trPr>
          <w:trHeight w:val="420"/>
        </w:trPr>
        <w:tc>
          <w:tcPr>
            <w:tcW w:w="706" w:type="dxa"/>
            <w:vMerge w:val="restart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№ занятия</w:t>
            </w:r>
          </w:p>
        </w:tc>
        <w:tc>
          <w:tcPr>
            <w:tcW w:w="1846" w:type="dxa"/>
            <w:gridSpan w:val="2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851" w:type="dxa"/>
            <w:vMerge w:val="restart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Раздел</w:t>
            </w:r>
          </w:p>
        </w:tc>
        <w:tc>
          <w:tcPr>
            <w:tcW w:w="4254" w:type="dxa"/>
            <w:vMerge w:val="restart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519" w:type="dxa"/>
            <w:vMerge w:val="restart"/>
            <w:vAlign w:val="center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Методическое обеспечение занятия</w:t>
            </w:r>
          </w:p>
        </w:tc>
      </w:tr>
      <w:tr w:rsidR="0022592F" w:rsidRPr="00DD507C" w:rsidTr="006B4254">
        <w:trPr>
          <w:trHeight w:val="68"/>
        </w:trPr>
        <w:tc>
          <w:tcPr>
            <w:tcW w:w="706" w:type="dxa"/>
            <w:vMerge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Плановая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Фактическая</w:t>
            </w:r>
          </w:p>
        </w:tc>
        <w:tc>
          <w:tcPr>
            <w:tcW w:w="851" w:type="dxa"/>
            <w:vMerge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vMerge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</w:tr>
      <w:tr w:rsidR="0022592F" w:rsidRPr="00DD507C" w:rsidTr="006B4254"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14.09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I</w:t>
            </w:r>
            <w:r w:rsidRPr="00DD507C">
              <w:rPr>
                <w:sz w:val="24"/>
                <w:szCs w:val="24"/>
              </w:rPr>
              <w:t>. Вводное занятие</w:t>
            </w:r>
          </w:p>
        </w:tc>
        <w:tc>
          <w:tcPr>
            <w:tcW w:w="4254" w:type="dxa"/>
          </w:tcPr>
          <w:p w:rsidR="0022592F" w:rsidRPr="00DD507C" w:rsidRDefault="0022592F" w:rsidP="00DD5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Инструктаж по технике безопасности. Знакомство с детским коллективом, содержанием образовательной программы. </w:t>
            </w:r>
            <w:r w:rsidRPr="00DD507C">
              <w:rPr>
                <w:bCs/>
                <w:sz w:val="24"/>
                <w:szCs w:val="24"/>
              </w:rPr>
              <w:t>Закон</w:t>
            </w:r>
            <w:r w:rsidRPr="00DD507C">
              <w:rPr>
                <w:sz w:val="24"/>
                <w:szCs w:val="24"/>
              </w:rPr>
              <w:t xml:space="preserve"> безопасности дорожного движения – Правила дорожного движения. Значение применения ПДД. Ответственность за нарушение правил</w:t>
            </w:r>
            <w:r w:rsidR="001D32BD" w:rsidRPr="00DD507C">
              <w:rPr>
                <w:sz w:val="24"/>
                <w:szCs w:val="24"/>
              </w:rPr>
              <w:t xml:space="preserve"> </w:t>
            </w:r>
            <w:r w:rsidRPr="00DD507C">
              <w:rPr>
                <w:sz w:val="24"/>
                <w:szCs w:val="24"/>
              </w:rPr>
              <w:t xml:space="preserve">ПДД. 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Инструктаж по технике безопасности (охрана труда, пожарная безопасность и др.);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Видеоматериал о СПбЦ</w:t>
            </w:r>
            <w:proofErr w:type="gramStart"/>
            <w:r w:rsidRPr="00DD507C">
              <w:rPr>
                <w:sz w:val="24"/>
                <w:szCs w:val="24"/>
              </w:rPr>
              <w:t>Д(</w:t>
            </w:r>
            <w:proofErr w:type="gramEnd"/>
            <w:r w:rsidRPr="00DD507C">
              <w:rPr>
                <w:sz w:val="24"/>
                <w:szCs w:val="24"/>
              </w:rPr>
              <w:t xml:space="preserve">Ю)ТТ; Презентации: История ПДД </w:t>
            </w:r>
            <w:r w:rsidR="00CE7813" w:rsidRPr="00DD507C">
              <w:rPr>
                <w:sz w:val="24"/>
                <w:szCs w:val="24"/>
              </w:rPr>
              <w:t>1; История</w:t>
            </w:r>
            <w:r w:rsidRPr="00DD507C">
              <w:rPr>
                <w:sz w:val="24"/>
                <w:szCs w:val="24"/>
              </w:rPr>
              <w:t xml:space="preserve"> ПДД 2;</w:t>
            </w:r>
            <w:r w:rsidR="00CE7813">
              <w:rPr>
                <w:sz w:val="24"/>
                <w:szCs w:val="24"/>
              </w:rPr>
              <w:t xml:space="preserve"> </w:t>
            </w:r>
            <w:r w:rsidRPr="00DD507C">
              <w:rPr>
                <w:sz w:val="24"/>
                <w:szCs w:val="24"/>
              </w:rPr>
              <w:t>История ПДД 3;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Задание на внимание («Безопасное колесо» 2008).</w:t>
            </w:r>
          </w:p>
        </w:tc>
      </w:tr>
      <w:tr w:rsidR="0022592F" w:rsidRPr="00DD507C" w:rsidTr="006B4254">
        <w:trPr>
          <w:trHeight w:val="27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21.09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II</w:t>
            </w:r>
            <w:r w:rsidRPr="00DD507C">
              <w:rPr>
                <w:sz w:val="24"/>
                <w:szCs w:val="24"/>
              </w:rPr>
              <w:t xml:space="preserve">. </w:t>
            </w:r>
            <w:r w:rsidRPr="00DD507C">
              <w:rPr>
                <w:color w:val="000000"/>
                <w:sz w:val="24"/>
                <w:szCs w:val="24"/>
              </w:rPr>
              <w:t>Средства безопасности дорожного движения</w:t>
            </w: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B77EFE" w:rsidRPr="00DD507C" w:rsidRDefault="00B77EFE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lastRenderedPageBreak/>
              <w:t>Основные понятия и термины, используемые в правилах.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1 «Общие положения»;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Учебный видеофильм «ПДД с примерами и комментариями»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доска, модуль «Плакаты и стенды»</w:t>
            </w:r>
          </w:p>
        </w:tc>
      </w:tr>
      <w:tr w:rsidR="0022592F" w:rsidRPr="00DD507C" w:rsidTr="006B4254">
        <w:trPr>
          <w:trHeight w:val="58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28.09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pStyle w:val="31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  <w:bCs/>
              </w:rPr>
              <w:t xml:space="preserve">Светофор, история создания светофора. </w:t>
            </w:r>
            <w:r w:rsidRPr="00DD507C">
              <w:rPr>
                <w:rFonts w:ascii="Times New Roman" w:hAnsi="Times New Roman" w:cs="Times New Roman"/>
              </w:rPr>
              <w:t>Основные типы светофоров.</w:t>
            </w:r>
            <w:r w:rsidRPr="00DD507C">
              <w:rPr>
                <w:rFonts w:ascii="Times New Roman" w:hAnsi="Times New Roman" w:cs="Times New Roman"/>
                <w:bCs/>
              </w:rPr>
              <w:t xml:space="preserve"> Пешеходный и транспортный светофор. 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6 «Сигналы светофора и регулировщика»;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proofErr w:type="gramStart"/>
            <w:r w:rsidRPr="00DD507C">
              <w:rPr>
                <w:sz w:val="24"/>
                <w:szCs w:val="24"/>
              </w:rPr>
              <w:t>Интерактивная доска, модуль «Плакаты и стенды», блоки «Светофоры</w:t>
            </w:r>
            <w:r w:rsidR="00CE7813" w:rsidRPr="00DD507C">
              <w:rPr>
                <w:sz w:val="24"/>
                <w:szCs w:val="24"/>
              </w:rPr>
              <w:t>», Интерактивная</w:t>
            </w:r>
            <w:r w:rsidRPr="00DD507C">
              <w:rPr>
                <w:sz w:val="24"/>
                <w:szCs w:val="24"/>
              </w:rPr>
              <w:t xml:space="preserve"> </w:t>
            </w:r>
            <w:r w:rsidR="00CE7813" w:rsidRPr="00DD507C">
              <w:rPr>
                <w:sz w:val="24"/>
                <w:szCs w:val="24"/>
              </w:rPr>
              <w:t>галерея, раздел</w:t>
            </w:r>
            <w:r w:rsidRPr="00DD507C">
              <w:rPr>
                <w:sz w:val="24"/>
                <w:szCs w:val="24"/>
              </w:rPr>
              <w:t xml:space="preserve"> «Средства регулирования»;</w:t>
            </w:r>
            <w:proofErr w:type="gramEnd"/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плакатов «Дорожные знаки и дорожная разметка плакат 10 «Средства регулирования дорожного движения», Комплект плакатов «Светофоры» плакаты 1-6;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Комплект из 24 плакатов по ПДД плакаты 3,4 «Сигналы светофора»</w:t>
            </w:r>
          </w:p>
        </w:tc>
      </w:tr>
      <w:tr w:rsidR="0022592F" w:rsidRPr="00DD507C" w:rsidTr="006B4254">
        <w:trPr>
          <w:trHeight w:val="27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05.10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 xml:space="preserve">Сигналы регулировщика. Значение сигналов </w:t>
            </w:r>
            <w:r w:rsidRPr="00DD507C">
              <w:rPr>
                <w:sz w:val="24"/>
                <w:szCs w:val="24"/>
              </w:rPr>
              <w:t xml:space="preserve">регулировщика </w:t>
            </w:r>
            <w:r w:rsidRPr="00DD507C">
              <w:rPr>
                <w:bCs/>
                <w:sz w:val="24"/>
                <w:szCs w:val="24"/>
              </w:rPr>
              <w:t>для водителей и пешеходов</w:t>
            </w:r>
            <w:r w:rsidRPr="00DD50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6 «Сигналы светофора и регулировщика»;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доска, модуль «Плакаты и стенды», блоки</w:t>
            </w:r>
            <w:r w:rsidR="001D32BD" w:rsidRPr="00DD507C">
              <w:rPr>
                <w:sz w:val="24"/>
                <w:szCs w:val="24"/>
              </w:rPr>
              <w:t xml:space="preserve"> </w:t>
            </w:r>
            <w:r w:rsidRPr="00DD507C">
              <w:rPr>
                <w:sz w:val="24"/>
                <w:szCs w:val="24"/>
              </w:rPr>
              <w:t xml:space="preserve">«Сигналы регулировщика», «Расположение дорожных знаков и средств регулирования» 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галерея, раздел «Средства регулирования»;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плакатов «Дорожные знаки и дорожная разметка плакат 10 «Средства регулирования дорожного движения», Плакат «Сигналы регулировщика»;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из 24 плакатов по ПДД плакаты 5,6«Сигналы регулировщика».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Презентация: Сигналы регулировщика.</w:t>
            </w:r>
          </w:p>
        </w:tc>
      </w:tr>
      <w:tr w:rsidR="0022592F" w:rsidRPr="00DD507C" w:rsidTr="006B4254">
        <w:trPr>
          <w:trHeight w:val="285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12.10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 xml:space="preserve">Группы дорожных знаков. Значение знаков для пешеходов. Места установки дорожных знаков; дорожная разметка. Назначение и роль </w:t>
            </w:r>
            <w:r w:rsidR="00CE7813" w:rsidRPr="00DD507C">
              <w:rPr>
                <w:color w:val="000000"/>
                <w:sz w:val="24"/>
                <w:szCs w:val="24"/>
              </w:rPr>
              <w:t>разметки в</w:t>
            </w:r>
            <w:r w:rsidRPr="00DD507C">
              <w:rPr>
                <w:color w:val="000000"/>
                <w:sz w:val="24"/>
                <w:szCs w:val="24"/>
              </w:rPr>
              <w:t xml:space="preserve"> организации дорожного движения. Виды </w:t>
            </w:r>
            <w:r w:rsidR="00CE7813" w:rsidRPr="00DD507C">
              <w:rPr>
                <w:color w:val="000000"/>
                <w:sz w:val="24"/>
                <w:szCs w:val="24"/>
              </w:rPr>
              <w:t>дорожной разметки</w:t>
            </w:r>
            <w:r w:rsidRPr="00DD50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приложение 1 «Дорожные знаки», «Дорожная разметка».</w:t>
            </w:r>
          </w:p>
          <w:p w:rsidR="0022592F" w:rsidRPr="00DD507C" w:rsidRDefault="001D32BD" w:rsidP="00DD507C">
            <w:pPr>
              <w:rPr>
                <w:sz w:val="24"/>
                <w:szCs w:val="24"/>
              </w:rPr>
            </w:pPr>
            <w:proofErr w:type="gramStart"/>
            <w:r w:rsidRPr="00DD507C">
              <w:rPr>
                <w:sz w:val="24"/>
                <w:szCs w:val="24"/>
              </w:rPr>
              <w:t>Интерактивная доска,</w:t>
            </w:r>
            <w:r w:rsidR="0022592F" w:rsidRPr="00DD507C">
              <w:rPr>
                <w:sz w:val="24"/>
                <w:szCs w:val="24"/>
              </w:rPr>
              <w:t xml:space="preserve"> модуль «Плакаты и стенды», блоки</w:t>
            </w:r>
            <w:r w:rsidRPr="00DD507C">
              <w:rPr>
                <w:sz w:val="24"/>
                <w:szCs w:val="24"/>
              </w:rPr>
              <w:t xml:space="preserve"> </w:t>
            </w:r>
            <w:r w:rsidR="0022592F" w:rsidRPr="00DD507C">
              <w:rPr>
                <w:sz w:val="24"/>
                <w:szCs w:val="24"/>
              </w:rPr>
              <w:t>«Расположение дорожных знаков и средств регулирования</w:t>
            </w:r>
            <w:r w:rsidR="000E5C06" w:rsidRPr="00DD507C">
              <w:rPr>
                <w:sz w:val="24"/>
                <w:szCs w:val="24"/>
              </w:rPr>
              <w:t>»</w:t>
            </w:r>
            <w:r w:rsidR="0022592F" w:rsidRPr="00DD507C">
              <w:rPr>
                <w:sz w:val="24"/>
                <w:szCs w:val="24"/>
              </w:rPr>
              <w:t>, «Дорожные знаки»; Интерактивная доска, модуль «Плакаты и стенды», блок «Дорожная разметка».</w:t>
            </w:r>
            <w:proofErr w:type="gramEnd"/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галерея, блок «Дороги» (с разметкой и без), работа с меню «Разметка»;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плакатов «Дорожные знаки и дорожная разметка плакаты 1-9.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Презентации: «Дорожная разметка», «Дорожные знаки».</w:t>
            </w:r>
          </w:p>
        </w:tc>
      </w:tr>
      <w:tr w:rsidR="0022592F" w:rsidRPr="00DD507C" w:rsidTr="006B4254">
        <w:trPr>
          <w:trHeight w:val="571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6.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19.10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Начало движения. Маневрирование. Подача сигнала указателями поворота или рукой. Перестроение транспортных средств.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8 «Начало движения. Маневрирование»;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Интерактивная доска, модуль «Плакаты и стенды», блок «Маневрирование ТС»; 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из 24 плакатов по ПДД: плакаты №№ 7,8 «</w:t>
            </w:r>
            <w:r w:rsidR="000E5C06" w:rsidRPr="00DD507C">
              <w:rPr>
                <w:sz w:val="24"/>
                <w:szCs w:val="24"/>
              </w:rPr>
              <w:t>Начало движения</w:t>
            </w:r>
            <w:r w:rsidRPr="00DD507C">
              <w:rPr>
                <w:sz w:val="24"/>
                <w:szCs w:val="24"/>
              </w:rPr>
              <w:t>», «Маневрирование».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из 10 плакатов: «Основы управления автомобилем и БДД» плакаты № №4,5 «Маневрирование»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Автотренажер, Основные задания. Задания №№ 1,2.</w:t>
            </w:r>
          </w:p>
        </w:tc>
      </w:tr>
      <w:tr w:rsidR="0022592F" w:rsidRPr="00DD507C" w:rsidTr="006B4254">
        <w:trPr>
          <w:trHeight w:val="571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26.10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Расположение их на проезжей части</w:t>
            </w:r>
            <w:r w:rsidR="00A114F8" w:rsidRPr="00DD507C">
              <w:rPr>
                <w:color w:val="000000"/>
                <w:sz w:val="24"/>
                <w:szCs w:val="24"/>
              </w:rPr>
              <w:t xml:space="preserve">. </w:t>
            </w:r>
            <w:r w:rsidRPr="00DD507C">
              <w:rPr>
                <w:color w:val="000000"/>
                <w:sz w:val="24"/>
                <w:szCs w:val="24"/>
              </w:rPr>
              <w:t>Скорость движения. Ограничение скорости.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9 «Расположение ТС на проезжей части;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доска, модуль «Плакаты и стенды», блок «Маневрирование ТС», «</w:t>
            </w:r>
            <w:r w:rsidRPr="00DD507C">
              <w:rPr>
                <w:color w:val="000000"/>
                <w:sz w:val="24"/>
                <w:szCs w:val="24"/>
              </w:rPr>
              <w:t>Расположение ТС на проезжей части</w:t>
            </w:r>
            <w:r w:rsidRPr="00DD507C">
              <w:rPr>
                <w:sz w:val="24"/>
                <w:szCs w:val="24"/>
              </w:rPr>
              <w:t>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Комплект из 24 плакатов по ПДД: плакат №9 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«Расположение ТС на ПЧ».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задания. Задания №№ 3,4.</w:t>
            </w:r>
          </w:p>
        </w:tc>
      </w:tr>
      <w:tr w:rsidR="0022592F" w:rsidRPr="00DD507C" w:rsidTr="006B4254">
        <w:trPr>
          <w:trHeight w:val="345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8.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02.11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Обгон, встречный разъезд.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 11 «Обгон. Опережение. Встречный разъезд»;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доска, модуль «Плакаты и стенды», блок «Маневрирование ТС»;</w:t>
            </w:r>
          </w:p>
          <w:p w:rsidR="0022592F" w:rsidRPr="00DD507C" w:rsidRDefault="000E5C06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r w:rsidR="006C4E58" w:rsidRPr="00DD507C">
              <w:rPr>
                <w:sz w:val="24"/>
                <w:szCs w:val="24"/>
              </w:rPr>
              <w:t>, з</w:t>
            </w:r>
            <w:r w:rsidR="0022592F" w:rsidRPr="00DD507C">
              <w:rPr>
                <w:sz w:val="24"/>
                <w:szCs w:val="24"/>
              </w:rPr>
              <w:t>адания №№8,9</w:t>
            </w:r>
          </w:p>
        </w:tc>
      </w:tr>
      <w:tr w:rsidR="0022592F" w:rsidRPr="00DD507C" w:rsidTr="006B4254">
        <w:trPr>
          <w:trHeight w:val="868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9.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09.11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</w:rPr>
              <w:t>Виртуальная экскурсия на перекресток «Переход дороги на регулируемых перекрестках. Анализ детского дорожно-транспортного травматизма. Разбор конкретных случаев дорожно-транспортного происшествия и</w:t>
            </w:r>
            <w:r w:rsidR="006C4E58" w:rsidRPr="00DD507C">
              <w:rPr>
                <w:rFonts w:ascii="Times New Roman" w:hAnsi="Times New Roman" w:cs="Times New Roman"/>
              </w:rPr>
              <w:t xml:space="preserve"> </w:t>
            </w:r>
            <w:r w:rsidRPr="00DD507C">
              <w:rPr>
                <w:rFonts w:ascii="Times New Roman" w:hAnsi="Times New Roman" w:cs="Times New Roman"/>
              </w:rPr>
              <w:t xml:space="preserve">их причин. </w:t>
            </w:r>
            <w:proofErr w:type="spellStart"/>
            <w:r w:rsidRPr="00DD507C">
              <w:rPr>
                <w:rFonts w:ascii="Times New Roman" w:hAnsi="Times New Roman" w:cs="Times New Roman"/>
                <w:i/>
              </w:rPr>
              <w:t>Квест</w:t>
            </w:r>
            <w:proofErr w:type="spellEnd"/>
            <w:r w:rsidR="006C4E58" w:rsidRPr="00DD507C">
              <w:rPr>
                <w:rFonts w:ascii="Times New Roman" w:hAnsi="Times New Roman" w:cs="Times New Roman"/>
                <w:i/>
              </w:rPr>
              <w:t xml:space="preserve"> </w:t>
            </w:r>
            <w:r w:rsidRPr="00DD507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DD507C">
              <w:rPr>
                <w:rFonts w:ascii="Times New Roman" w:hAnsi="Times New Roman" w:cs="Times New Roman"/>
                <w:i/>
              </w:rPr>
              <w:t>Автолабиринт</w:t>
            </w:r>
            <w:proofErr w:type="spellEnd"/>
            <w:r w:rsidRPr="00DD507C">
              <w:rPr>
                <w:rFonts w:ascii="Times New Roman" w:hAnsi="Times New Roman" w:cs="Times New Roman"/>
                <w:i/>
              </w:rPr>
              <w:t xml:space="preserve"> «Догони и обгони».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Инструкции по технике безопасности №№ 29,37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ПДД </w:t>
            </w:r>
            <w:r w:rsidR="00B14EE3" w:rsidRPr="00DD507C">
              <w:rPr>
                <w:sz w:val="24"/>
                <w:szCs w:val="24"/>
              </w:rPr>
              <w:t>2016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Регулируемые перекрестки микрорайона.</w:t>
            </w:r>
          </w:p>
        </w:tc>
      </w:tr>
      <w:tr w:rsidR="0022592F" w:rsidRPr="00DD507C" w:rsidTr="006B4254">
        <w:trPr>
          <w:trHeight w:val="51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10.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16.11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III</w:t>
            </w:r>
            <w:r w:rsidRPr="00DD507C">
              <w:rPr>
                <w:sz w:val="24"/>
                <w:szCs w:val="24"/>
              </w:rPr>
              <w:t>.Обеспечение безопасности участников дорожного движения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Default="0022592F" w:rsidP="00DD507C">
            <w:pPr>
              <w:rPr>
                <w:sz w:val="24"/>
                <w:szCs w:val="24"/>
              </w:rPr>
            </w:pP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 xml:space="preserve">Участники дорожного движения: пешеход, водитель, пассажир, велосипедист. Дорожная этика. </w:t>
            </w:r>
            <w:r w:rsidRPr="00DD507C">
              <w:rPr>
                <w:i/>
                <w:sz w:val="24"/>
                <w:szCs w:val="24"/>
              </w:rPr>
              <w:t>Круглый стол «Я за культуру на дороге».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разделы 1 «Общие положения», 2 «Обязанности водителя», 4 «Обязанности пешехода», 5 «Обязанности пассажира», приложение 5 «Таблица наказаний за нарушение ПДД РФ на основании КоАП РФ».</w:t>
            </w:r>
          </w:p>
        </w:tc>
      </w:tr>
      <w:tr w:rsidR="0022592F" w:rsidRPr="00DD507C" w:rsidTr="006B4254">
        <w:trPr>
          <w:trHeight w:val="51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11.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23.11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поведения участников дорожного движения. Дисциплина участников дорожного движения – необходимое условие безопасности дорожного движения.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2015 разделы 1 «Общие положения», 2 «Обязанности водителя», 4 «Обязанности пешехода», 5 «Обязанности пассажира», приложение 5 «Таблица наказаний за нарушение ПДД РФ на основании КоАП РФ».</w:t>
            </w:r>
          </w:p>
        </w:tc>
      </w:tr>
      <w:tr w:rsidR="0022592F" w:rsidRPr="00DD507C" w:rsidTr="006B4254">
        <w:trPr>
          <w:trHeight w:val="255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30.11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поведения участников дорожного движения. Дисциплина участников дорожного движения – необходимое условие безопасности дорожного движения. Виды ответственности: дисциплинарная, административная, уголовная, гражданско-правовая.</w:t>
            </w:r>
          </w:p>
          <w:p w:rsidR="0022592F" w:rsidRPr="00DD507C" w:rsidRDefault="0022592F" w:rsidP="00DD507C">
            <w:pPr>
              <w:rPr>
                <w:i/>
                <w:sz w:val="24"/>
                <w:szCs w:val="24"/>
              </w:rPr>
            </w:pPr>
            <w:r w:rsidRPr="00DD507C">
              <w:rPr>
                <w:i/>
                <w:sz w:val="24"/>
                <w:szCs w:val="24"/>
              </w:rPr>
              <w:t>Круглый стол «Я за культуру на дороге»</w:t>
            </w:r>
          </w:p>
          <w:p w:rsidR="0022592F" w:rsidRPr="00DD507C" w:rsidRDefault="0022592F" w:rsidP="00DD507C">
            <w:pPr>
              <w:rPr>
                <w:i/>
                <w:sz w:val="24"/>
                <w:szCs w:val="24"/>
              </w:rPr>
            </w:pPr>
            <w:r w:rsidRPr="00DD507C">
              <w:rPr>
                <w:i/>
                <w:sz w:val="24"/>
                <w:szCs w:val="24"/>
              </w:rPr>
              <w:t>Викторина «Зимние старты»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 xml:space="preserve">6 </w:t>
            </w:r>
            <w:r w:rsidRPr="00DD507C">
              <w:rPr>
                <w:sz w:val="24"/>
                <w:szCs w:val="24"/>
              </w:rPr>
              <w:t>разделы 1 «Общие положения», 2 «Обязанности водителя», 4 «Обязанности пешех</w:t>
            </w:r>
            <w:r w:rsidR="006C4E58" w:rsidRPr="00DD507C">
              <w:rPr>
                <w:sz w:val="24"/>
                <w:szCs w:val="24"/>
              </w:rPr>
              <w:t xml:space="preserve">ода», 5 «Обязанности пассажира», </w:t>
            </w:r>
            <w:r w:rsidRPr="00DD507C">
              <w:rPr>
                <w:sz w:val="24"/>
                <w:szCs w:val="24"/>
              </w:rPr>
              <w:t>приложение 5 «Таблица наказаний за нарушение ПДД РФ на основании КоАП РФ».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07.12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Обязанности пешеходов. Движение пешеходов в населенных пунктах и </w:t>
            </w:r>
            <w:proofErr w:type="gramStart"/>
            <w:r w:rsidRPr="00DD507C">
              <w:rPr>
                <w:sz w:val="24"/>
                <w:szCs w:val="24"/>
              </w:rPr>
              <w:t>вне</w:t>
            </w:r>
            <w:proofErr w:type="gramEnd"/>
            <w:r w:rsidRPr="00DD507C">
              <w:rPr>
                <w:sz w:val="24"/>
                <w:szCs w:val="24"/>
              </w:rPr>
              <w:t>. Движение организованных групп детей.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разделы 1 «Общие положения», 4 «Обязанности пешехода».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14.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14.12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</w:rPr>
              <w:t>Пешеходный переход. Виды пешеходных переходов. Подземный</w:t>
            </w:r>
            <w:r w:rsidR="006C4E58" w:rsidRPr="00DD507C">
              <w:rPr>
                <w:rFonts w:ascii="Times New Roman" w:hAnsi="Times New Roman" w:cs="Times New Roman"/>
              </w:rPr>
              <w:t>, надземный, наземный пешеходные</w:t>
            </w:r>
            <w:r w:rsidRPr="00DD507C">
              <w:rPr>
                <w:rFonts w:ascii="Times New Roman" w:hAnsi="Times New Roman" w:cs="Times New Roman"/>
              </w:rPr>
              <w:t xml:space="preserve"> переходы. </w:t>
            </w:r>
            <w:r w:rsidRPr="00DD507C">
              <w:rPr>
                <w:rFonts w:ascii="Times New Roman" w:hAnsi="Times New Roman" w:cs="Times New Roman"/>
                <w:i/>
              </w:rPr>
              <w:t>Соревнование «</w:t>
            </w:r>
            <w:r w:rsidRPr="00DD507C">
              <w:rPr>
                <w:rFonts w:ascii="Times New Roman" w:hAnsi="Times New Roman" w:cs="Times New Roman"/>
                <w:i/>
                <w:lang w:eastAsia="ru-RU"/>
              </w:rPr>
              <w:t>Зимние старты».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разделы 1 «Общие положения», 2 «Обязанности водителя», 4 «Обязанности пешехода»,14 «Пешеходные переходы и места остановок МТС».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из 24 плакатов по ПДД: плакат №16 «Пешеходные переходы и остановки МТС»;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15.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21.12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Регулируемый и нерегулируемый пешеходные переходы. Переход проезжей части.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разделы 1 «Общие положения», 2 «Обязанности водителя», 4 «Обязанности пешехода», 14 «Пешеходные переходы и места остановок МТС».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плакатов по ПДД: плакат №16 «Пешеходные переходы и остановки МТС».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16.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28.12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Маршрутные транспортные средства. Обязанности пассажиров. Правила поведения в общественном транспорте.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разделы 1 «Общие положения», 2 «Обязанности водителя 5 «Обязанности пассажира», 14 «Пешеходные переходы и места остановок МТС».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Комплект плакатов по ПДД: плакат №16 «Пешеходные </w:t>
            </w:r>
            <w:r w:rsidRPr="00DD507C">
              <w:rPr>
                <w:sz w:val="24"/>
                <w:szCs w:val="24"/>
              </w:rPr>
              <w:lastRenderedPageBreak/>
              <w:t>переходы и остановки МТС».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11.01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Разбор ситуационных задач</w:t>
            </w:r>
            <w:r w:rsidR="00072215" w:rsidRPr="00DD507C">
              <w:rPr>
                <w:sz w:val="24"/>
                <w:szCs w:val="24"/>
              </w:rPr>
              <w:t xml:space="preserve"> по правилам дорожного движения: правила проезда регулируемых перекрестков.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 модули «Интерактивная галерея» блок «Примеры проезда перекрестка»;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«Тесты».</w:t>
            </w:r>
          </w:p>
        </w:tc>
      </w:tr>
      <w:tr w:rsidR="0022592F" w:rsidRPr="00DD507C" w:rsidTr="006B4254">
        <w:trPr>
          <w:trHeight w:val="452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18.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18.01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  <w:highlight w:val="yellow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Разбор ситуационных задач</w:t>
            </w:r>
            <w:r w:rsidR="00072215" w:rsidRPr="00DD507C">
              <w:rPr>
                <w:sz w:val="24"/>
                <w:szCs w:val="24"/>
              </w:rPr>
              <w:t xml:space="preserve"> по правилам дорожного движения: правила проезда нерегулируемых перекрестков (неравнозначных и равнозначных).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 модули «Интерактивная галерея» блок Примеры проезда перекрестка»;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«Тесты».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19.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25.01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</w:rPr>
              <w:t>М</w:t>
            </w:r>
            <w:r w:rsidR="00072215" w:rsidRPr="00DD507C">
              <w:rPr>
                <w:rFonts w:ascii="Times New Roman" w:hAnsi="Times New Roman" w:cs="Times New Roman"/>
              </w:rPr>
              <w:t>оделирование дорожной ситуации: создание учебных видеороликов по проезду регулируемых перекрестков.</w:t>
            </w:r>
          </w:p>
          <w:p w:rsidR="0022592F" w:rsidRPr="00DD507C" w:rsidRDefault="0022592F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 модули «Интерактивная галерея» блоки «Перекрестки», «Дороги», «Примеры проезда перекрестка»;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«Тесты».</w:t>
            </w:r>
          </w:p>
          <w:p w:rsidR="0022592F" w:rsidRPr="00DD507C" w:rsidRDefault="006852CE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задания,</w:t>
            </w:r>
            <w:r w:rsidR="0022592F" w:rsidRPr="00DD507C">
              <w:rPr>
                <w:sz w:val="24"/>
                <w:szCs w:val="24"/>
              </w:rPr>
              <w:t xml:space="preserve"> задания №№8-10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20.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01.02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</w:rPr>
              <w:t>Моделирование дорожной ситуации</w:t>
            </w:r>
            <w:proofErr w:type="gramStart"/>
            <w:r w:rsidRPr="00DD507C">
              <w:rPr>
                <w:rFonts w:ascii="Times New Roman" w:hAnsi="Times New Roman" w:cs="Times New Roman"/>
              </w:rPr>
              <w:t>.</w:t>
            </w:r>
            <w:proofErr w:type="gramEnd"/>
            <w:r w:rsidR="00072215" w:rsidRPr="00DD50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2215" w:rsidRPr="00DD507C">
              <w:rPr>
                <w:rFonts w:ascii="Times New Roman" w:hAnsi="Times New Roman" w:cs="Times New Roman"/>
              </w:rPr>
              <w:t>с</w:t>
            </w:r>
            <w:proofErr w:type="gramEnd"/>
            <w:r w:rsidR="00072215" w:rsidRPr="00DD507C">
              <w:rPr>
                <w:rFonts w:ascii="Times New Roman" w:hAnsi="Times New Roman" w:cs="Times New Roman"/>
              </w:rPr>
              <w:t>оздание учебных видеороликов по проезду регулируемых перекрестков.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 модули «Интерактивная галерея» блоки «Перекрестки», «Дороги», «Примеры проезда перекрестка»;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proofErr w:type="gramStart"/>
            <w:r w:rsidRPr="00DD507C">
              <w:rPr>
                <w:sz w:val="24"/>
                <w:szCs w:val="24"/>
              </w:rPr>
              <w:t>.</w:t>
            </w:r>
            <w:proofErr w:type="gramEnd"/>
            <w:r w:rsidRPr="00DD507C">
              <w:rPr>
                <w:sz w:val="24"/>
                <w:szCs w:val="24"/>
              </w:rPr>
              <w:t xml:space="preserve"> </w:t>
            </w:r>
            <w:proofErr w:type="gramStart"/>
            <w:r w:rsidRPr="00DD507C">
              <w:rPr>
                <w:sz w:val="24"/>
                <w:szCs w:val="24"/>
              </w:rPr>
              <w:t>з</w:t>
            </w:r>
            <w:proofErr w:type="gramEnd"/>
            <w:r w:rsidRPr="00DD507C">
              <w:rPr>
                <w:sz w:val="24"/>
                <w:szCs w:val="24"/>
              </w:rPr>
              <w:t>адания №№8-10</w:t>
            </w:r>
          </w:p>
        </w:tc>
      </w:tr>
      <w:tr w:rsidR="0022592F" w:rsidRPr="00DD507C" w:rsidTr="006B4254">
        <w:trPr>
          <w:trHeight w:val="553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21.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08.02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072215" w:rsidP="00DD507C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D507C">
              <w:rPr>
                <w:rFonts w:ascii="Times New Roman" w:hAnsi="Times New Roman" w:cs="Times New Roman"/>
              </w:rPr>
              <w:t>Моделирование дорожной ситуации создание учебных видеороликов по проезду нерегулируемых перекрестков.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Интерактивная доска модули «Интерактивная галерея» блоки «Перекрестки», «Дороги», «Примеры проезда перекрестка»;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proofErr w:type="gramStart"/>
            <w:r w:rsidRPr="00DD507C">
              <w:rPr>
                <w:sz w:val="24"/>
                <w:szCs w:val="24"/>
              </w:rPr>
              <w:t>.</w:t>
            </w:r>
            <w:proofErr w:type="gramEnd"/>
            <w:r w:rsidRPr="00DD507C">
              <w:rPr>
                <w:sz w:val="24"/>
                <w:szCs w:val="24"/>
              </w:rPr>
              <w:t xml:space="preserve"> </w:t>
            </w:r>
            <w:proofErr w:type="gramStart"/>
            <w:r w:rsidRPr="00DD507C">
              <w:rPr>
                <w:sz w:val="24"/>
                <w:szCs w:val="24"/>
              </w:rPr>
              <w:t>з</w:t>
            </w:r>
            <w:proofErr w:type="gramEnd"/>
            <w:r w:rsidRPr="00DD507C">
              <w:rPr>
                <w:sz w:val="24"/>
                <w:szCs w:val="24"/>
              </w:rPr>
              <w:t>адания №№8-10</w:t>
            </w:r>
          </w:p>
        </w:tc>
      </w:tr>
      <w:tr w:rsidR="006B4254" w:rsidRPr="00DD507C" w:rsidTr="006B4254">
        <w:trPr>
          <w:trHeight w:val="55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22.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15.02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B4254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IY</w:t>
            </w:r>
            <w:r w:rsidRPr="00DD507C">
              <w:rPr>
                <w:sz w:val="24"/>
                <w:szCs w:val="24"/>
              </w:rPr>
              <w:t>.Обеспечение безопасности велосипедиста на дороге и на отдыхе</w:t>
            </w: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 xml:space="preserve">Велосипедист – участник дорожного движения. Немеханические транспортные средства. </w:t>
            </w:r>
            <w:r w:rsidRPr="00DD507C">
              <w:rPr>
                <w:color w:val="000000"/>
                <w:sz w:val="24"/>
                <w:szCs w:val="24"/>
              </w:rPr>
              <w:t>Правила дорожного движения для велосипедиста.</w:t>
            </w: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2016 раздел 24,25 «Дополнительные требования к движению велосипедов, мопедов, гужевых повозок, а также прогону животных».</w:t>
            </w:r>
          </w:p>
        </w:tc>
      </w:tr>
      <w:tr w:rsidR="006B4254" w:rsidRPr="00DD507C" w:rsidTr="006B4254">
        <w:trPr>
          <w:trHeight w:val="55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23.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01.03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Виды велосипедов: дорожный, спортивный. Устройство дорожного велосипеда.</w:t>
            </w: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2015 раздел 24,25 «Дополнительные требования к движению велосипедов, мопедов, гужевых повозок, а также прогону животных.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Электронные плакаты «Устройство велосипеда»</w:t>
            </w:r>
          </w:p>
        </w:tc>
      </w:tr>
      <w:tr w:rsidR="006B4254" w:rsidRPr="00DD507C" w:rsidTr="006B4254">
        <w:trPr>
          <w:trHeight w:val="30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15.03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Правила маневрирования на велосипеде: действия на перекрестке: поворот налево, направо, остановка.</w:t>
            </w: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2016 раздел 24,25 «Дополнительные требования к движению велосипедов, мопедов, гужевых повозок, а также прогону животных. Электронные плакаты «Устройство велосипеда»</w:t>
            </w:r>
          </w:p>
        </w:tc>
      </w:tr>
      <w:tr w:rsidR="006B4254" w:rsidRPr="00DD507C" w:rsidTr="006B4254">
        <w:trPr>
          <w:trHeight w:val="30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22.03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Сборка и разборка велосипеда.</w:t>
            </w: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Электронные плакаты «Устройство велосипеда»</w:t>
            </w:r>
          </w:p>
        </w:tc>
      </w:tr>
      <w:tr w:rsidR="006B4254" w:rsidRPr="00DD507C" w:rsidTr="006B4254">
        <w:trPr>
          <w:trHeight w:val="30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26.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29.03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Виртуальное вождение велосипеда в </w:t>
            </w:r>
            <w:proofErr w:type="spellStart"/>
            <w:r w:rsidRPr="00DD507C">
              <w:rPr>
                <w:sz w:val="24"/>
                <w:szCs w:val="24"/>
              </w:rPr>
              <w:t>автогородке</w:t>
            </w:r>
            <w:proofErr w:type="spellEnd"/>
            <w:r w:rsidRPr="00DD507C">
              <w:rPr>
                <w:sz w:val="24"/>
                <w:szCs w:val="24"/>
              </w:rPr>
              <w:t xml:space="preserve">: движение по </w:t>
            </w:r>
            <w:proofErr w:type="gramStart"/>
            <w:r w:rsidRPr="00DD507C">
              <w:rPr>
                <w:sz w:val="24"/>
                <w:szCs w:val="24"/>
              </w:rPr>
              <w:t>прямой</w:t>
            </w:r>
            <w:proofErr w:type="gramEnd"/>
            <w:r w:rsidRPr="00DD507C">
              <w:rPr>
                <w:sz w:val="24"/>
                <w:szCs w:val="24"/>
              </w:rPr>
              <w:t>, змейка.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2016</w:t>
            </w:r>
            <w:r>
              <w:rPr>
                <w:sz w:val="24"/>
                <w:szCs w:val="24"/>
              </w:rPr>
              <w:t xml:space="preserve"> раздел 24</w:t>
            </w:r>
            <w:r w:rsidRPr="00DD507C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 xml:space="preserve"> </w:t>
            </w:r>
            <w:r w:rsidRPr="00DD507C">
              <w:rPr>
                <w:sz w:val="24"/>
                <w:szCs w:val="24"/>
              </w:rPr>
              <w:t>«Дополнительные требования к движению велосипедов, мопедов, гужевых повозок, а также прогону животных; Интерактивная доска, модуль «Учебное видео» блок «Упражнения на автодроме».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proofErr w:type="gramStart"/>
            <w:r w:rsidRPr="00DD507C">
              <w:rPr>
                <w:sz w:val="24"/>
                <w:szCs w:val="24"/>
              </w:rPr>
              <w:t>.</w:t>
            </w:r>
            <w:proofErr w:type="gramEnd"/>
            <w:r w:rsidRPr="00DD507C">
              <w:rPr>
                <w:sz w:val="24"/>
                <w:szCs w:val="24"/>
              </w:rPr>
              <w:t xml:space="preserve"> </w:t>
            </w:r>
            <w:proofErr w:type="gramStart"/>
            <w:r w:rsidRPr="00DD507C">
              <w:rPr>
                <w:sz w:val="24"/>
                <w:szCs w:val="24"/>
              </w:rPr>
              <w:t>з</w:t>
            </w:r>
            <w:proofErr w:type="gramEnd"/>
            <w:r w:rsidRPr="00DD507C">
              <w:rPr>
                <w:sz w:val="24"/>
                <w:szCs w:val="24"/>
              </w:rPr>
              <w:t>адания №№3-7</w:t>
            </w:r>
          </w:p>
        </w:tc>
      </w:tr>
      <w:tr w:rsidR="006B4254" w:rsidRPr="00DD507C" w:rsidTr="006B4254">
        <w:trPr>
          <w:trHeight w:val="30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27.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05.04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Виртуальное вождение велосипеда в </w:t>
            </w:r>
            <w:proofErr w:type="spellStart"/>
            <w:r w:rsidRPr="00DD507C">
              <w:rPr>
                <w:sz w:val="24"/>
                <w:szCs w:val="24"/>
              </w:rPr>
              <w:t>автогородке</w:t>
            </w:r>
            <w:proofErr w:type="spellEnd"/>
            <w:r w:rsidRPr="00DD507C">
              <w:rPr>
                <w:sz w:val="24"/>
                <w:szCs w:val="24"/>
              </w:rPr>
              <w:t>: поворот направо, налево, разворот.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2016 раздел 24,25 «Дополнительные требования к движению велосипедов, мопедов, гужевых повозок, а также прогону животных; Интерактивная доска, модуль «Учебное видео» блок «Упражнения на автодроме».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proofErr w:type="gramStart"/>
            <w:r w:rsidRPr="00DD507C">
              <w:rPr>
                <w:sz w:val="24"/>
                <w:szCs w:val="24"/>
              </w:rPr>
              <w:t>.</w:t>
            </w:r>
            <w:proofErr w:type="gramEnd"/>
            <w:r w:rsidRPr="00DD507C">
              <w:rPr>
                <w:sz w:val="24"/>
                <w:szCs w:val="24"/>
              </w:rPr>
              <w:t xml:space="preserve"> </w:t>
            </w:r>
            <w:proofErr w:type="gramStart"/>
            <w:r w:rsidRPr="00DD507C">
              <w:rPr>
                <w:sz w:val="24"/>
                <w:szCs w:val="24"/>
              </w:rPr>
              <w:t>з</w:t>
            </w:r>
            <w:proofErr w:type="gramEnd"/>
            <w:r w:rsidRPr="00DD507C">
              <w:rPr>
                <w:sz w:val="24"/>
                <w:szCs w:val="24"/>
              </w:rPr>
              <w:t>адания №№3-7</w:t>
            </w:r>
          </w:p>
        </w:tc>
      </w:tr>
      <w:tr w:rsidR="006B4254" w:rsidRPr="00DD507C" w:rsidTr="006B4254">
        <w:trPr>
          <w:trHeight w:val="305"/>
        </w:trPr>
        <w:tc>
          <w:tcPr>
            <w:tcW w:w="706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bookmarkStart w:id="1" w:name="_Hlk340663897"/>
            <w:r w:rsidRPr="00DD507C">
              <w:rPr>
                <w:sz w:val="24"/>
                <w:szCs w:val="24"/>
              </w:rPr>
              <w:t>28.</w:t>
            </w:r>
          </w:p>
        </w:tc>
        <w:tc>
          <w:tcPr>
            <w:tcW w:w="855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12.04</w:t>
            </w:r>
          </w:p>
        </w:tc>
        <w:tc>
          <w:tcPr>
            <w:tcW w:w="99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4254" w:rsidRPr="00DD507C" w:rsidRDefault="006B4254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Виртуальное вождение велосипеда в </w:t>
            </w:r>
            <w:proofErr w:type="spellStart"/>
            <w:r w:rsidRPr="00DD507C">
              <w:rPr>
                <w:sz w:val="24"/>
                <w:szCs w:val="24"/>
              </w:rPr>
              <w:t>автогородке</w:t>
            </w:r>
            <w:proofErr w:type="spellEnd"/>
            <w:r w:rsidRPr="00DD507C">
              <w:rPr>
                <w:sz w:val="24"/>
                <w:szCs w:val="24"/>
              </w:rPr>
              <w:t>: разворот в узком пространстве, фигурное вождение.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2016 раздел 24,25 «Дополнительные требования к движению велосипедов, мопедов, гужевых повозок, а также прогону животных; Интерактивная доска, модуль «Учебное видео» блок «Упражнения на автодроме».</w:t>
            </w: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Автотренажер. Основные задания</w:t>
            </w:r>
            <w:proofErr w:type="gramStart"/>
            <w:r w:rsidRPr="00DD507C">
              <w:rPr>
                <w:sz w:val="24"/>
                <w:szCs w:val="24"/>
              </w:rPr>
              <w:t>.</w:t>
            </w:r>
            <w:proofErr w:type="gramEnd"/>
            <w:r w:rsidRPr="00DD507C">
              <w:rPr>
                <w:sz w:val="24"/>
                <w:szCs w:val="24"/>
              </w:rPr>
              <w:t xml:space="preserve"> </w:t>
            </w:r>
            <w:proofErr w:type="gramStart"/>
            <w:r w:rsidRPr="00DD507C">
              <w:rPr>
                <w:sz w:val="24"/>
                <w:szCs w:val="24"/>
              </w:rPr>
              <w:t>з</w:t>
            </w:r>
            <w:proofErr w:type="gramEnd"/>
            <w:r w:rsidRPr="00DD507C">
              <w:rPr>
                <w:sz w:val="24"/>
                <w:szCs w:val="24"/>
              </w:rPr>
              <w:t>адания №№3-7</w:t>
            </w:r>
          </w:p>
        </w:tc>
      </w:tr>
      <w:bookmarkEnd w:id="1"/>
      <w:tr w:rsidR="0022592F" w:rsidRPr="00DD507C" w:rsidTr="006B4254">
        <w:trPr>
          <w:trHeight w:val="78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29.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19.04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254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Y</w:t>
            </w:r>
            <w:r w:rsidRPr="00DD507C">
              <w:rPr>
                <w:sz w:val="24"/>
                <w:szCs w:val="24"/>
              </w:rPr>
              <w:t>. Организация профилактических мероприятий по безопасности дорожного движения</w:t>
            </w:r>
          </w:p>
          <w:p w:rsidR="006B4254" w:rsidRDefault="006B4254" w:rsidP="00DD507C">
            <w:pPr>
              <w:rPr>
                <w:sz w:val="24"/>
                <w:szCs w:val="24"/>
              </w:rPr>
            </w:pPr>
          </w:p>
          <w:p w:rsidR="006B4254" w:rsidRPr="00DD507C" w:rsidRDefault="006B4254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lastRenderedPageBreak/>
              <w:t>Виды профилактических мероприятий по безопасности дорожного движения.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</w:tr>
      <w:tr w:rsidR="0022592F" w:rsidRPr="00DD507C" w:rsidTr="006B4254">
        <w:trPr>
          <w:trHeight w:val="556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30.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26.04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 xml:space="preserve">Участие обучающихся в профилактических мероприятиях по </w:t>
            </w:r>
            <w:r w:rsidR="00B14EE3" w:rsidRPr="00DD507C">
              <w:rPr>
                <w:color w:val="000000"/>
                <w:sz w:val="24"/>
                <w:szCs w:val="24"/>
              </w:rPr>
              <w:t>безопасности дорожного движения: закрепление комплекса знаний по безопасному поведению на улицах и дорогах, выбор</w:t>
            </w:r>
            <w:r w:rsidR="00187575" w:rsidRPr="00DD507C">
              <w:rPr>
                <w:color w:val="000000"/>
                <w:sz w:val="24"/>
                <w:szCs w:val="24"/>
              </w:rPr>
              <w:t xml:space="preserve"> наиболее </w:t>
            </w:r>
            <w:proofErr w:type="spellStart"/>
            <w:r w:rsidR="00187575" w:rsidRPr="00DD507C">
              <w:rPr>
                <w:color w:val="000000"/>
                <w:sz w:val="24"/>
                <w:szCs w:val="24"/>
              </w:rPr>
              <w:t>экологичного</w:t>
            </w:r>
            <w:proofErr w:type="spellEnd"/>
            <w:r w:rsidR="00187575" w:rsidRPr="00DD507C">
              <w:rPr>
                <w:color w:val="000000"/>
                <w:sz w:val="24"/>
                <w:szCs w:val="24"/>
              </w:rPr>
              <w:t xml:space="preserve"> автомобиля.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Презентация «</w:t>
            </w:r>
            <w:proofErr w:type="spellStart"/>
            <w:r w:rsidRPr="00DD507C">
              <w:rPr>
                <w:sz w:val="24"/>
                <w:szCs w:val="24"/>
              </w:rPr>
              <w:t>Экологичный</w:t>
            </w:r>
            <w:proofErr w:type="spellEnd"/>
            <w:r w:rsidRPr="00DD507C">
              <w:rPr>
                <w:sz w:val="24"/>
                <w:szCs w:val="24"/>
              </w:rPr>
              <w:t xml:space="preserve"> автомобиль».</w:t>
            </w:r>
          </w:p>
        </w:tc>
      </w:tr>
      <w:tr w:rsidR="0022592F" w:rsidRPr="00DD507C" w:rsidTr="006B4254">
        <w:trPr>
          <w:trHeight w:val="772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03.05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 xml:space="preserve">Участие обучающихся в профилактических мероприятиях по </w:t>
            </w:r>
            <w:r w:rsidR="00187575" w:rsidRPr="00DD507C">
              <w:rPr>
                <w:color w:val="000000"/>
                <w:sz w:val="24"/>
                <w:szCs w:val="24"/>
              </w:rPr>
              <w:t>безопасности дорожного движения: закрепление комплекса знаний по безопасному поведению на улицах и дорогах, выбор наиболее безопасного автомобиля будущего.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Презентация: Электромобиль - машина будущего или уже реальность.</w:t>
            </w:r>
          </w:p>
        </w:tc>
      </w:tr>
      <w:tr w:rsidR="0022592F" w:rsidRPr="00DD507C" w:rsidTr="006B4254">
        <w:trPr>
          <w:trHeight w:val="635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10.05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Игровые программы: «Зеленый огонек», «Знайте правила движения как таблицу умножения».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Игровые программы: «Зеленый огонек», «Знайте правила движения как таблицу умножения».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вопросов: Билеты по ПДД</w:t>
            </w:r>
          </w:p>
        </w:tc>
      </w:tr>
      <w:tr w:rsidR="0022592F" w:rsidRPr="00DD507C" w:rsidTr="006B4254">
        <w:trPr>
          <w:trHeight w:val="520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33.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17.05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Беседа «А зеленый впереди — осторожно проходи».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Беседа «А зеленый впереди — осторожно проходи».</w:t>
            </w:r>
          </w:p>
        </w:tc>
      </w:tr>
      <w:tr w:rsidR="0022592F" w:rsidRPr="00DD507C" w:rsidTr="006B4254">
        <w:trPr>
          <w:trHeight w:val="595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34.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24.05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Участие в массовых мероприятиях. Городские соревнования: «Безопасное колесо».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 xml:space="preserve">Положение к </w:t>
            </w:r>
            <w:r w:rsidRPr="00DD507C">
              <w:rPr>
                <w:color w:val="000000"/>
                <w:sz w:val="24"/>
                <w:szCs w:val="24"/>
              </w:rPr>
              <w:t>городским соревнованиям: «Безопасное колесо».</w:t>
            </w:r>
          </w:p>
        </w:tc>
      </w:tr>
      <w:tr w:rsidR="0022592F" w:rsidRPr="00DD507C" w:rsidTr="006B4254">
        <w:trPr>
          <w:trHeight w:val="544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35.</w:t>
            </w: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31.05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shd w:val="clear" w:color="auto" w:fill="FFFFFF"/>
              <w:rPr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 xml:space="preserve">Конкурс знатоков Правил дорожного движения. 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с изменениями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 xml:space="preserve"> г.</w:t>
            </w:r>
          </w:p>
          <w:p w:rsidR="0022592F" w:rsidRPr="00DD507C" w:rsidRDefault="0022592F" w:rsidP="00DD507C">
            <w:pPr>
              <w:rPr>
                <w:color w:val="000000"/>
                <w:sz w:val="24"/>
                <w:szCs w:val="24"/>
              </w:rPr>
            </w:pPr>
            <w:r w:rsidRPr="00DD507C">
              <w:rPr>
                <w:color w:val="000000"/>
                <w:sz w:val="24"/>
                <w:szCs w:val="24"/>
              </w:rPr>
              <w:t>Конкурсный материал</w:t>
            </w:r>
            <w:r w:rsidR="001D676E" w:rsidRPr="00DD507C">
              <w:rPr>
                <w:color w:val="000000"/>
                <w:sz w:val="24"/>
                <w:szCs w:val="24"/>
              </w:rPr>
              <w:t xml:space="preserve"> </w:t>
            </w:r>
            <w:r w:rsidRPr="00DD507C">
              <w:rPr>
                <w:color w:val="000000"/>
                <w:sz w:val="24"/>
                <w:szCs w:val="24"/>
              </w:rPr>
              <w:t>знатоков Правил дорожного движения.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Презентация: Знатоки Правил дорожного движения;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Презентация: Задание на внимание.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Комплект вопросов: Билеты по эрудиту.</w:t>
            </w:r>
          </w:p>
        </w:tc>
      </w:tr>
      <w:tr w:rsidR="0022592F" w:rsidRPr="00DD507C" w:rsidTr="006B4254">
        <w:trPr>
          <w:trHeight w:val="852"/>
        </w:trPr>
        <w:tc>
          <w:tcPr>
            <w:tcW w:w="706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36.</w:t>
            </w: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07.06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  <w:lang w:val="en-US"/>
              </w:rPr>
              <w:t>YI</w:t>
            </w:r>
            <w:r w:rsidRPr="00DD507C">
              <w:rPr>
                <w:sz w:val="24"/>
                <w:szCs w:val="24"/>
              </w:rPr>
              <w:t>. Итоговое занятие</w:t>
            </w: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Тестовые вопросы по пройденному материалу.</w:t>
            </w:r>
            <w:r w:rsidRPr="00DD507C">
              <w:rPr>
                <w:bCs/>
                <w:color w:val="000000"/>
                <w:sz w:val="24"/>
                <w:szCs w:val="24"/>
              </w:rPr>
              <w:t xml:space="preserve"> Отчеты об участии в профилактических мероприятиях.</w:t>
            </w: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Правила дорожного движения 201</w:t>
            </w:r>
            <w:r w:rsidR="00B14EE3" w:rsidRPr="00DD507C">
              <w:rPr>
                <w:sz w:val="24"/>
                <w:szCs w:val="24"/>
              </w:rPr>
              <w:t>6</w:t>
            </w:r>
            <w:r w:rsidRPr="00DD507C">
              <w:rPr>
                <w:sz w:val="24"/>
                <w:szCs w:val="24"/>
              </w:rPr>
              <w:t>; Интерактивная доска модуль «Тесты».</w:t>
            </w:r>
          </w:p>
        </w:tc>
      </w:tr>
      <w:tr w:rsidR="0022592F" w:rsidRPr="00DD507C" w:rsidTr="006B4254">
        <w:trPr>
          <w:trHeight w:val="687"/>
        </w:trPr>
        <w:tc>
          <w:tcPr>
            <w:tcW w:w="1561" w:type="dxa"/>
            <w:gridSpan w:val="2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</w:tr>
      <w:tr w:rsidR="0022592F" w:rsidRPr="00DD507C" w:rsidTr="006B4254">
        <w:trPr>
          <w:trHeight w:val="695"/>
        </w:trPr>
        <w:tc>
          <w:tcPr>
            <w:tcW w:w="1561" w:type="dxa"/>
            <w:gridSpan w:val="2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Фактически проведено:</w:t>
            </w:r>
          </w:p>
        </w:tc>
        <w:tc>
          <w:tcPr>
            <w:tcW w:w="99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592F" w:rsidRPr="00DD507C" w:rsidRDefault="0022592F" w:rsidP="00DD507C">
            <w:pPr>
              <w:jc w:val="center"/>
              <w:rPr>
                <w:sz w:val="24"/>
                <w:szCs w:val="24"/>
              </w:rPr>
            </w:pPr>
            <w:r w:rsidRPr="00DD507C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22592F" w:rsidRPr="00DD507C" w:rsidRDefault="0022592F" w:rsidP="00DD50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22592F" w:rsidRPr="00DD507C" w:rsidRDefault="0022592F" w:rsidP="00DD507C">
            <w:pPr>
              <w:rPr>
                <w:sz w:val="24"/>
                <w:szCs w:val="24"/>
              </w:rPr>
            </w:pPr>
          </w:p>
        </w:tc>
      </w:tr>
    </w:tbl>
    <w:p w:rsidR="009C252D" w:rsidRPr="00DD507C" w:rsidRDefault="009C252D" w:rsidP="00DD507C">
      <w:pPr>
        <w:rPr>
          <w:sz w:val="24"/>
          <w:szCs w:val="24"/>
        </w:rPr>
        <w:sectPr w:rsidR="009C252D" w:rsidRPr="00DD507C" w:rsidSect="009C2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5CCA" w:rsidRDefault="00C65CCA" w:rsidP="006B4254">
      <w:pPr>
        <w:rPr>
          <w:sz w:val="24"/>
          <w:szCs w:val="24"/>
        </w:rPr>
      </w:pPr>
    </w:p>
    <w:p w:rsidR="00F846C4" w:rsidRPr="00495982" w:rsidRDefault="00F846C4" w:rsidP="00F846C4">
      <w:pPr>
        <w:jc w:val="center"/>
        <w:rPr>
          <w:sz w:val="24"/>
          <w:szCs w:val="24"/>
        </w:rPr>
      </w:pPr>
      <w:r w:rsidRPr="00495982">
        <w:rPr>
          <w:sz w:val="24"/>
          <w:szCs w:val="24"/>
        </w:rPr>
        <w:t>ХАРАКТЕРИСТИКАДЕТСКОГОКОЛЛЕКТИВА</w:t>
      </w:r>
    </w:p>
    <w:p w:rsidR="00F846C4" w:rsidRPr="00495982" w:rsidRDefault="00F846C4" w:rsidP="00F846C4">
      <w:pPr>
        <w:ind w:firstLine="709"/>
        <w:jc w:val="center"/>
        <w:rPr>
          <w:sz w:val="24"/>
          <w:szCs w:val="24"/>
        </w:rPr>
      </w:pPr>
      <w:r w:rsidRPr="00495982">
        <w:rPr>
          <w:sz w:val="24"/>
          <w:szCs w:val="24"/>
        </w:rPr>
        <w:t>Группа 2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>В группе занимается</w:t>
      </w:r>
      <w:r>
        <w:rPr>
          <w:sz w:val="24"/>
          <w:szCs w:val="24"/>
        </w:rPr>
        <w:t xml:space="preserve"> </w:t>
      </w:r>
      <w:r w:rsidR="00A20F92">
        <w:rPr>
          <w:sz w:val="24"/>
          <w:szCs w:val="24"/>
        </w:rPr>
        <w:t xml:space="preserve">15 </w:t>
      </w:r>
      <w:r w:rsidRPr="00495982">
        <w:rPr>
          <w:sz w:val="24"/>
          <w:szCs w:val="24"/>
        </w:rPr>
        <w:t xml:space="preserve">человек: </w:t>
      </w:r>
      <w:r w:rsidR="00A20F92">
        <w:rPr>
          <w:sz w:val="24"/>
          <w:szCs w:val="24"/>
        </w:rPr>
        <w:t>2</w:t>
      </w:r>
      <w:r w:rsidRPr="00495982">
        <w:rPr>
          <w:sz w:val="24"/>
          <w:szCs w:val="24"/>
        </w:rPr>
        <w:t xml:space="preserve"> девочки (</w:t>
      </w:r>
      <w:r w:rsidR="00A20F92">
        <w:rPr>
          <w:sz w:val="24"/>
          <w:szCs w:val="24"/>
        </w:rPr>
        <w:t>13</w:t>
      </w:r>
      <w:r w:rsidRPr="00495982">
        <w:rPr>
          <w:sz w:val="24"/>
          <w:szCs w:val="24"/>
        </w:rPr>
        <w:t xml:space="preserve">%) и </w:t>
      </w:r>
      <w:r w:rsidR="00A20F92">
        <w:rPr>
          <w:sz w:val="24"/>
          <w:szCs w:val="24"/>
        </w:rPr>
        <w:t xml:space="preserve">13 </w:t>
      </w:r>
      <w:r w:rsidRPr="00495982">
        <w:rPr>
          <w:sz w:val="24"/>
          <w:szCs w:val="24"/>
        </w:rPr>
        <w:t>мальчиков (</w:t>
      </w:r>
      <w:r w:rsidR="00A20F92">
        <w:rPr>
          <w:sz w:val="24"/>
          <w:szCs w:val="24"/>
        </w:rPr>
        <w:t>87</w:t>
      </w:r>
      <w:r w:rsidRPr="00495982">
        <w:rPr>
          <w:sz w:val="24"/>
          <w:szCs w:val="24"/>
        </w:rPr>
        <w:t xml:space="preserve">%). </w:t>
      </w:r>
      <w:proofErr w:type="gramStart"/>
      <w:r w:rsidRPr="00495982">
        <w:rPr>
          <w:sz w:val="24"/>
          <w:szCs w:val="24"/>
        </w:rPr>
        <w:t>Группа разновозрастная – от 1</w:t>
      </w:r>
      <w:r>
        <w:rPr>
          <w:sz w:val="24"/>
          <w:szCs w:val="24"/>
        </w:rPr>
        <w:t>1</w:t>
      </w:r>
      <w:r w:rsidRPr="00495982">
        <w:rPr>
          <w:sz w:val="24"/>
          <w:szCs w:val="24"/>
        </w:rPr>
        <w:t xml:space="preserve"> до 1</w:t>
      </w:r>
      <w:r w:rsidR="00A20F92">
        <w:rPr>
          <w:sz w:val="24"/>
          <w:szCs w:val="24"/>
        </w:rPr>
        <w:t>4</w:t>
      </w:r>
      <w:r w:rsidRPr="00495982">
        <w:rPr>
          <w:sz w:val="24"/>
          <w:szCs w:val="24"/>
        </w:rPr>
        <w:t xml:space="preserve"> лет).</w:t>
      </w:r>
      <w:proofErr w:type="gramEnd"/>
      <w:r w:rsidRPr="00495982">
        <w:rPr>
          <w:sz w:val="24"/>
          <w:szCs w:val="24"/>
        </w:rPr>
        <w:t xml:space="preserve"> Все обучающиеся из разных образовательных учреждений </w:t>
      </w:r>
      <w:proofErr w:type="gramStart"/>
      <w:r w:rsidRPr="00495982">
        <w:rPr>
          <w:sz w:val="24"/>
          <w:szCs w:val="24"/>
        </w:rPr>
        <w:t>–С</w:t>
      </w:r>
      <w:proofErr w:type="gramEnd"/>
      <w:r w:rsidRPr="00495982">
        <w:rPr>
          <w:sz w:val="24"/>
          <w:szCs w:val="24"/>
        </w:rPr>
        <w:t>ОШ.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 xml:space="preserve">Все обучающиеся успешно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495982">
        <w:rPr>
          <w:sz w:val="24"/>
          <w:szCs w:val="24"/>
        </w:rPr>
        <w:t>Неуспевающих</w:t>
      </w:r>
      <w:proofErr w:type="gramEnd"/>
      <w:r w:rsidRPr="00495982">
        <w:rPr>
          <w:sz w:val="24"/>
          <w:szCs w:val="24"/>
        </w:rPr>
        <w:t xml:space="preserve"> по программе нет.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 xml:space="preserve">К одаренным детям можно отнести </w:t>
      </w:r>
      <w:r w:rsidR="00A20F92">
        <w:rPr>
          <w:sz w:val="24"/>
          <w:szCs w:val="24"/>
        </w:rPr>
        <w:t xml:space="preserve">2 </w:t>
      </w:r>
      <w:r w:rsidRPr="00495982">
        <w:rPr>
          <w:sz w:val="24"/>
          <w:szCs w:val="24"/>
        </w:rPr>
        <w:t>обучающихся, которые показали высокие результаты входного контроля, участие в соревнованиях, наличие грамот и дипломов</w:t>
      </w:r>
      <w:proofErr w:type="gramStart"/>
      <w:r w:rsidRPr="00495982">
        <w:rPr>
          <w:sz w:val="24"/>
          <w:szCs w:val="24"/>
        </w:rPr>
        <w:t>.</w:t>
      </w:r>
      <w:proofErr w:type="gramEnd"/>
      <w:r w:rsidRPr="00495982">
        <w:rPr>
          <w:sz w:val="24"/>
          <w:szCs w:val="24"/>
        </w:rPr>
        <w:t xml:space="preserve"> </w:t>
      </w:r>
      <w:proofErr w:type="gramStart"/>
      <w:r w:rsidRPr="00495982">
        <w:rPr>
          <w:sz w:val="24"/>
          <w:szCs w:val="24"/>
        </w:rPr>
        <w:t>н</w:t>
      </w:r>
      <w:proofErr w:type="gramEnd"/>
      <w:r w:rsidRPr="00495982">
        <w:rPr>
          <w:sz w:val="24"/>
          <w:szCs w:val="24"/>
        </w:rPr>
        <w:t>еоднократно занимали призовые места в городских с</w:t>
      </w:r>
      <w:r w:rsidR="00A20F92">
        <w:rPr>
          <w:sz w:val="24"/>
          <w:szCs w:val="24"/>
        </w:rPr>
        <w:t xml:space="preserve">оревнованиях по авто многоборью: </w:t>
      </w:r>
      <w:proofErr w:type="spellStart"/>
      <w:r w:rsidR="00A20F92">
        <w:rPr>
          <w:sz w:val="24"/>
          <w:szCs w:val="24"/>
        </w:rPr>
        <w:t>Мотовилин</w:t>
      </w:r>
      <w:proofErr w:type="spellEnd"/>
      <w:r w:rsidR="00A20F92">
        <w:rPr>
          <w:sz w:val="24"/>
          <w:szCs w:val="24"/>
        </w:rPr>
        <w:t xml:space="preserve"> Александр, Головнин Андрей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proofErr w:type="gramStart"/>
      <w:r w:rsidRPr="00495982">
        <w:rPr>
          <w:sz w:val="24"/>
          <w:szCs w:val="24"/>
        </w:rPr>
        <w:t>Обучающихся</w:t>
      </w:r>
      <w:proofErr w:type="gramEnd"/>
      <w:r w:rsidRPr="00495982">
        <w:rPr>
          <w:sz w:val="24"/>
          <w:szCs w:val="24"/>
        </w:rPr>
        <w:t xml:space="preserve"> с неровной психикой, </w:t>
      </w:r>
      <w:proofErr w:type="spellStart"/>
      <w:r w:rsidRPr="00495982">
        <w:rPr>
          <w:sz w:val="24"/>
          <w:szCs w:val="24"/>
        </w:rPr>
        <w:t>гиперактивностью</w:t>
      </w:r>
      <w:proofErr w:type="spellEnd"/>
      <w:r w:rsidRPr="00495982">
        <w:rPr>
          <w:sz w:val="24"/>
          <w:szCs w:val="24"/>
        </w:rPr>
        <w:t>, склонностью к агрессии не наблюдается.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>В течение года удалось сформировать детский коллектив</w:t>
      </w:r>
      <w:r>
        <w:rPr>
          <w:sz w:val="24"/>
          <w:szCs w:val="24"/>
        </w:rPr>
        <w:t xml:space="preserve">. </w:t>
      </w:r>
      <w:r w:rsidRPr="00495982">
        <w:rPr>
          <w:sz w:val="24"/>
          <w:szCs w:val="24"/>
        </w:rPr>
        <w:t xml:space="preserve">В группе </w:t>
      </w:r>
      <w:r w:rsidR="00A20F92">
        <w:rPr>
          <w:sz w:val="24"/>
          <w:szCs w:val="24"/>
        </w:rPr>
        <w:t xml:space="preserve">нет </w:t>
      </w:r>
      <w:r w:rsidRPr="00495982">
        <w:rPr>
          <w:sz w:val="24"/>
          <w:szCs w:val="24"/>
        </w:rPr>
        <w:t>лидер</w:t>
      </w:r>
      <w:r w:rsidR="00A20F92">
        <w:rPr>
          <w:sz w:val="24"/>
          <w:szCs w:val="24"/>
        </w:rPr>
        <w:t>а.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 xml:space="preserve">Некоторые родители принимают активное участие к деятельности объединения и успехам своего ребенка. Это родители </w:t>
      </w:r>
      <w:proofErr w:type="spellStart"/>
      <w:r w:rsidR="00A20F92">
        <w:rPr>
          <w:sz w:val="24"/>
          <w:szCs w:val="24"/>
        </w:rPr>
        <w:t>Мотовилина</w:t>
      </w:r>
      <w:proofErr w:type="spellEnd"/>
      <w:r w:rsidR="00A20F92">
        <w:rPr>
          <w:sz w:val="24"/>
          <w:szCs w:val="24"/>
        </w:rPr>
        <w:t xml:space="preserve"> Александра.</w:t>
      </w:r>
    </w:p>
    <w:p w:rsidR="00F846C4" w:rsidRPr="00495982" w:rsidRDefault="00F846C4" w:rsidP="00F846C4">
      <w:pPr>
        <w:ind w:firstLine="709"/>
        <w:jc w:val="center"/>
        <w:rPr>
          <w:sz w:val="24"/>
          <w:szCs w:val="24"/>
        </w:rPr>
      </w:pPr>
    </w:p>
    <w:p w:rsidR="00F846C4" w:rsidRPr="00495982" w:rsidRDefault="00F846C4" w:rsidP="00F846C4">
      <w:pPr>
        <w:ind w:firstLine="709"/>
        <w:jc w:val="center"/>
        <w:rPr>
          <w:sz w:val="24"/>
          <w:szCs w:val="24"/>
        </w:rPr>
      </w:pPr>
      <w:r w:rsidRPr="00495982">
        <w:rPr>
          <w:sz w:val="24"/>
          <w:szCs w:val="24"/>
        </w:rPr>
        <w:t>ХАРАКТЕРИСТИКАДЕТСКОГОКОЛЛЕКТИВА</w:t>
      </w:r>
    </w:p>
    <w:p w:rsidR="00F846C4" w:rsidRPr="00495982" w:rsidRDefault="00F846C4" w:rsidP="00F846C4">
      <w:pPr>
        <w:ind w:firstLine="709"/>
        <w:jc w:val="center"/>
        <w:rPr>
          <w:sz w:val="24"/>
          <w:szCs w:val="24"/>
        </w:rPr>
      </w:pPr>
      <w:r w:rsidRPr="00495982">
        <w:rPr>
          <w:sz w:val="24"/>
          <w:szCs w:val="24"/>
        </w:rPr>
        <w:t>Группа 3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>В группе занимается</w:t>
      </w:r>
      <w:r>
        <w:rPr>
          <w:sz w:val="24"/>
          <w:szCs w:val="24"/>
        </w:rPr>
        <w:t xml:space="preserve"> </w:t>
      </w:r>
      <w:r w:rsidR="00A20F92">
        <w:rPr>
          <w:sz w:val="24"/>
          <w:szCs w:val="24"/>
        </w:rPr>
        <w:t xml:space="preserve">18 </w:t>
      </w:r>
      <w:r w:rsidRPr="00495982">
        <w:rPr>
          <w:sz w:val="24"/>
          <w:szCs w:val="24"/>
        </w:rPr>
        <w:t xml:space="preserve">человек: </w:t>
      </w:r>
      <w:r w:rsidR="00DB4766">
        <w:rPr>
          <w:sz w:val="24"/>
          <w:szCs w:val="24"/>
        </w:rPr>
        <w:t>8</w:t>
      </w:r>
      <w:r w:rsidRPr="00495982">
        <w:rPr>
          <w:sz w:val="24"/>
          <w:szCs w:val="24"/>
        </w:rPr>
        <w:t xml:space="preserve"> </w:t>
      </w:r>
      <w:proofErr w:type="spellStart"/>
      <w:r w:rsidRPr="00495982">
        <w:rPr>
          <w:sz w:val="24"/>
          <w:szCs w:val="24"/>
        </w:rPr>
        <w:t>девочк</w:t>
      </w:r>
      <w:r w:rsidR="00DB4766">
        <w:rPr>
          <w:sz w:val="24"/>
          <w:szCs w:val="24"/>
        </w:rPr>
        <w:t>ек</w:t>
      </w:r>
      <w:proofErr w:type="spellEnd"/>
      <w:r w:rsidRPr="00495982">
        <w:rPr>
          <w:sz w:val="24"/>
          <w:szCs w:val="24"/>
        </w:rPr>
        <w:t xml:space="preserve"> (</w:t>
      </w:r>
      <w:r w:rsidR="00DB4766">
        <w:rPr>
          <w:sz w:val="24"/>
          <w:szCs w:val="24"/>
        </w:rPr>
        <w:t>44</w:t>
      </w:r>
      <w:r w:rsidRPr="00495982">
        <w:rPr>
          <w:sz w:val="24"/>
          <w:szCs w:val="24"/>
        </w:rPr>
        <w:t xml:space="preserve">%) и </w:t>
      </w:r>
      <w:r w:rsidR="00DB4766">
        <w:rPr>
          <w:sz w:val="24"/>
          <w:szCs w:val="24"/>
        </w:rPr>
        <w:t>10</w:t>
      </w:r>
      <w:r w:rsidRPr="00495982">
        <w:rPr>
          <w:sz w:val="24"/>
          <w:szCs w:val="24"/>
        </w:rPr>
        <w:t>мальчиков (</w:t>
      </w:r>
      <w:r w:rsidR="00DB4766">
        <w:rPr>
          <w:sz w:val="24"/>
          <w:szCs w:val="24"/>
        </w:rPr>
        <w:t>56</w:t>
      </w:r>
      <w:r w:rsidRPr="00495982">
        <w:rPr>
          <w:sz w:val="24"/>
          <w:szCs w:val="24"/>
        </w:rPr>
        <w:t xml:space="preserve">%). </w:t>
      </w:r>
      <w:proofErr w:type="gramStart"/>
      <w:r w:rsidRPr="00495982">
        <w:rPr>
          <w:sz w:val="24"/>
          <w:szCs w:val="24"/>
        </w:rPr>
        <w:t>Группа разновозрастная – от 14 до 18 лет).</w:t>
      </w:r>
      <w:proofErr w:type="gramEnd"/>
      <w:r w:rsidRPr="00495982">
        <w:rPr>
          <w:sz w:val="24"/>
          <w:szCs w:val="24"/>
        </w:rPr>
        <w:t xml:space="preserve"> Все обучающиеся из разных образовательных учреждений </w:t>
      </w:r>
      <w:proofErr w:type="gramStart"/>
      <w:r w:rsidRPr="00495982">
        <w:rPr>
          <w:sz w:val="24"/>
          <w:szCs w:val="24"/>
        </w:rPr>
        <w:t>–С</w:t>
      </w:r>
      <w:proofErr w:type="gramEnd"/>
      <w:r w:rsidRPr="00495982">
        <w:rPr>
          <w:sz w:val="24"/>
          <w:szCs w:val="24"/>
        </w:rPr>
        <w:t>ОШ.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 xml:space="preserve">Все обучающиеся успешно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495982">
        <w:rPr>
          <w:sz w:val="24"/>
          <w:szCs w:val="24"/>
        </w:rPr>
        <w:t>Неуспевающих</w:t>
      </w:r>
      <w:proofErr w:type="gramEnd"/>
      <w:r w:rsidRPr="00495982">
        <w:rPr>
          <w:sz w:val="24"/>
          <w:szCs w:val="24"/>
        </w:rPr>
        <w:t xml:space="preserve"> по программе нет.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 xml:space="preserve">К одаренным детям можно отнести </w:t>
      </w:r>
      <w:r w:rsidR="00DB4766">
        <w:rPr>
          <w:sz w:val="24"/>
          <w:szCs w:val="24"/>
        </w:rPr>
        <w:t>3</w:t>
      </w:r>
      <w:r w:rsidRPr="00495982">
        <w:rPr>
          <w:sz w:val="24"/>
          <w:szCs w:val="24"/>
        </w:rPr>
        <w:t xml:space="preserve"> обучающихся, которые показали высокие результаты входного контроля, участие в соревнованиях, наличие грамот и дипломов</w:t>
      </w:r>
      <w:r w:rsidR="00DB4766">
        <w:rPr>
          <w:sz w:val="24"/>
          <w:szCs w:val="24"/>
        </w:rPr>
        <w:t>,</w:t>
      </w:r>
      <w:r w:rsidRPr="00495982">
        <w:rPr>
          <w:sz w:val="24"/>
          <w:szCs w:val="24"/>
        </w:rPr>
        <w:t xml:space="preserve"> неоднократно занимали призовые места в </w:t>
      </w:r>
      <w:r w:rsidR="00DB4766">
        <w:rPr>
          <w:sz w:val="24"/>
          <w:szCs w:val="24"/>
        </w:rPr>
        <w:t xml:space="preserve">учрежденческих и </w:t>
      </w:r>
      <w:r w:rsidRPr="00495982">
        <w:rPr>
          <w:sz w:val="24"/>
          <w:szCs w:val="24"/>
        </w:rPr>
        <w:t xml:space="preserve">городских </w:t>
      </w:r>
      <w:r>
        <w:rPr>
          <w:sz w:val="24"/>
          <w:szCs w:val="24"/>
        </w:rPr>
        <w:t xml:space="preserve">соревнованиях по </w:t>
      </w:r>
      <w:proofErr w:type="spellStart"/>
      <w:r>
        <w:rPr>
          <w:sz w:val="24"/>
          <w:szCs w:val="24"/>
        </w:rPr>
        <w:t>автомногоборью</w:t>
      </w:r>
      <w:proofErr w:type="spellEnd"/>
      <w:r w:rsidR="00DB4766">
        <w:rPr>
          <w:sz w:val="24"/>
          <w:szCs w:val="24"/>
        </w:rPr>
        <w:t xml:space="preserve">: </w:t>
      </w:r>
      <w:proofErr w:type="spellStart"/>
      <w:r w:rsidR="00DB4766" w:rsidRPr="00DB4766">
        <w:rPr>
          <w:sz w:val="24"/>
          <w:szCs w:val="24"/>
        </w:rPr>
        <w:t>Дуссенброек</w:t>
      </w:r>
      <w:proofErr w:type="spellEnd"/>
      <w:r w:rsidR="00DB4766" w:rsidRPr="00DB4766">
        <w:rPr>
          <w:sz w:val="24"/>
          <w:szCs w:val="24"/>
        </w:rPr>
        <w:t xml:space="preserve"> Марк</w:t>
      </w:r>
      <w:r w:rsidR="00DB4766">
        <w:rPr>
          <w:sz w:val="24"/>
          <w:szCs w:val="24"/>
        </w:rPr>
        <w:t xml:space="preserve">, </w:t>
      </w:r>
      <w:proofErr w:type="spellStart"/>
      <w:r w:rsidR="00DB4766" w:rsidRPr="00DB4766">
        <w:rPr>
          <w:sz w:val="22"/>
          <w:szCs w:val="22"/>
          <w:lang w:eastAsia="ru-RU"/>
        </w:rPr>
        <w:t>Пашнин</w:t>
      </w:r>
      <w:proofErr w:type="spellEnd"/>
      <w:r w:rsidR="00DB4766" w:rsidRPr="00DB4766">
        <w:rPr>
          <w:sz w:val="22"/>
          <w:szCs w:val="22"/>
          <w:lang w:eastAsia="ru-RU"/>
        </w:rPr>
        <w:t xml:space="preserve"> Илья</w:t>
      </w:r>
      <w:r w:rsidR="00DB4766">
        <w:rPr>
          <w:sz w:val="22"/>
          <w:szCs w:val="22"/>
          <w:lang w:eastAsia="ru-RU"/>
        </w:rPr>
        <w:t xml:space="preserve">, </w:t>
      </w:r>
      <w:proofErr w:type="spellStart"/>
      <w:r w:rsidR="00DB4766">
        <w:rPr>
          <w:sz w:val="22"/>
          <w:szCs w:val="22"/>
          <w:lang w:eastAsia="ru-RU"/>
        </w:rPr>
        <w:t>Гарусина</w:t>
      </w:r>
      <w:proofErr w:type="spellEnd"/>
      <w:r w:rsidR="00DB4766">
        <w:rPr>
          <w:sz w:val="22"/>
          <w:szCs w:val="22"/>
          <w:lang w:eastAsia="ru-RU"/>
        </w:rPr>
        <w:t xml:space="preserve"> София.</w:t>
      </w:r>
      <w:r w:rsidR="00DB4766" w:rsidRPr="00DB4766">
        <w:rPr>
          <w:sz w:val="22"/>
          <w:szCs w:val="22"/>
          <w:lang w:eastAsia="ru-RU"/>
        </w:rPr>
        <w:tab/>
      </w:r>
      <w:r w:rsidR="00DB4766" w:rsidRPr="00DB4766">
        <w:tab/>
      </w:r>
      <w:r w:rsidR="00DB4766">
        <w:tab/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proofErr w:type="gramStart"/>
      <w:r w:rsidRPr="00495982">
        <w:rPr>
          <w:sz w:val="24"/>
          <w:szCs w:val="24"/>
        </w:rPr>
        <w:t>Обучающихся</w:t>
      </w:r>
      <w:proofErr w:type="gramEnd"/>
      <w:r w:rsidRPr="00495982">
        <w:rPr>
          <w:sz w:val="24"/>
          <w:szCs w:val="24"/>
        </w:rPr>
        <w:t xml:space="preserve"> с неровной психикой, </w:t>
      </w:r>
      <w:proofErr w:type="spellStart"/>
      <w:r w:rsidRPr="00495982">
        <w:rPr>
          <w:sz w:val="24"/>
          <w:szCs w:val="24"/>
        </w:rPr>
        <w:t>гиперактивностью</w:t>
      </w:r>
      <w:proofErr w:type="spellEnd"/>
      <w:r w:rsidRPr="00495982">
        <w:rPr>
          <w:sz w:val="24"/>
          <w:szCs w:val="24"/>
        </w:rPr>
        <w:t>, склонностью к агрессии не наблюдается.</w:t>
      </w:r>
    </w:p>
    <w:p w:rsidR="00F846C4" w:rsidRPr="00495982" w:rsidRDefault="00F846C4" w:rsidP="00F846C4">
      <w:pPr>
        <w:ind w:firstLine="709"/>
        <w:jc w:val="both"/>
        <w:rPr>
          <w:sz w:val="24"/>
          <w:szCs w:val="24"/>
        </w:rPr>
      </w:pPr>
      <w:r w:rsidRPr="00495982">
        <w:rPr>
          <w:sz w:val="24"/>
          <w:szCs w:val="24"/>
        </w:rPr>
        <w:t>В течение года удалось сформировать детский коллектив</w:t>
      </w:r>
      <w:r>
        <w:rPr>
          <w:sz w:val="24"/>
          <w:szCs w:val="24"/>
        </w:rPr>
        <w:t xml:space="preserve">. </w:t>
      </w:r>
      <w:r w:rsidRPr="00495982">
        <w:rPr>
          <w:sz w:val="24"/>
          <w:szCs w:val="24"/>
        </w:rPr>
        <w:t xml:space="preserve">В группе </w:t>
      </w:r>
      <w:r w:rsidR="00DB4766">
        <w:rPr>
          <w:sz w:val="24"/>
          <w:szCs w:val="24"/>
        </w:rPr>
        <w:t xml:space="preserve">нет </w:t>
      </w:r>
      <w:proofErr w:type="spellStart"/>
      <w:r w:rsidRPr="00495982">
        <w:rPr>
          <w:sz w:val="24"/>
          <w:szCs w:val="24"/>
        </w:rPr>
        <w:t>лидер</w:t>
      </w:r>
      <w:r w:rsidR="00DB4766">
        <w:rPr>
          <w:sz w:val="24"/>
          <w:szCs w:val="24"/>
        </w:rPr>
        <w:t>а</w:t>
      </w:r>
      <w:proofErr w:type="gramStart"/>
      <w:r w:rsidR="00DB4766">
        <w:rPr>
          <w:sz w:val="24"/>
          <w:szCs w:val="24"/>
        </w:rPr>
        <w:t>.</w:t>
      </w:r>
      <w:r w:rsidRPr="00495982">
        <w:rPr>
          <w:sz w:val="24"/>
          <w:szCs w:val="24"/>
        </w:rPr>
        <w:t>Н</w:t>
      </w:r>
      <w:proofErr w:type="gramEnd"/>
      <w:r w:rsidRPr="00495982">
        <w:rPr>
          <w:sz w:val="24"/>
          <w:szCs w:val="24"/>
        </w:rPr>
        <w:t>екоторые</w:t>
      </w:r>
      <w:proofErr w:type="spellEnd"/>
      <w:r w:rsidRPr="00495982">
        <w:rPr>
          <w:sz w:val="24"/>
          <w:szCs w:val="24"/>
        </w:rPr>
        <w:t xml:space="preserve"> родители принимают активное участие к деятельности объединения и успехам своего ребенка. Это родители </w:t>
      </w:r>
      <w:proofErr w:type="spellStart"/>
      <w:r w:rsidR="00DB4766" w:rsidRPr="00DB4766">
        <w:rPr>
          <w:sz w:val="24"/>
          <w:szCs w:val="24"/>
        </w:rPr>
        <w:t>Дуссенброек</w:t>
      </w:r>
      <w:proofErr w:type="spellEnd"/>
      <w:r w:rsidR="00DB4766" w:rsidRPr="00DB4766">
        <w:rPr>
          <w:sz w:val="24"/>
          <w:szCs w:val="24"/>
        </w:rPr>
        <w:t xml:space="preserve"> Марк</w:t>
      </w:r>
      <w:r w:rsidR="00DB4766">
        <w:rPr>
          <w:sz w:val="24"/>
          <w:szCs w:val="24"/>
        </w:rPr>
        <w:t xml:space="preserve">а, </w:t>
      </w:r>
      <w:proofErr w:type="spellStart"/>
      <w:r w:rsidR="00DB4766" w:rsidRPr="00DB4766">
        <w:rPr>
          <w:sz w:val="22"/>
          <w:szCs w:val="22"/>
          <w:lang w:eastAsia="ru-RU"/>
        </w:rPr>
        <w:t>Пашнин</w:t>
      </w:r>
      <w:r w:rsidR="00DB4766">
        <w:rPr>
          <w:sz w:val="22"/>
          <w:szCs w:val="22"/>
          <w:lang w:eastAsia="ru-RU"/>
        </w:rPr>
        <w:t>а</w:t>
      </w:r>
      <w:proofErr w:type="spellEnd"/>
      <w:r w:rsidR="00DB4766" w:rsidRPr="00DB4766">
        <w:rPr>
          <w:sz w:val="22"/>
          <w:szCs w:val="22"/>
          <w:lang w:eastAsia="ru-RU"/>
        </w:rPr>
        <w:t xml:space="preserve"> Иль</w:t>
      </w:r>
      <w:r w:rsidR="00DB4766">
        <w:rPr>
          <w:sz w:val="22"/>
          <w:szCs w:val="22"/>
          <w:lang w:eastAsia="ru-RU"/>
        </w:rPr>
        <w:t xml:space="preserve">и, </w:t>
      </w:r>
      <w:proofErr w:type="spellStart"/>
      <w:r w:rsidR="00DB4766">
        <w:rPr>
          <w:sz w:val="22"/>
          <w:szCs w:val="22"/>
          <w:lang w:eastAsia="ru-RU"/>
        </w:rPr>
        <w:t>Гарусиной</w:t>
      </w:r>
      <w:proofErr w:type="spellEnd"/>
      <w:r w:rsidR="00DB4766">
        <w:rPr>
          <w:sz w:val="22"/>
          <w:szCs w:val="22"/>
          <w:lang w:eastAsia="ru-RU"/>
        </w:rPr>
        <w:t xml:space="preserve"> Софии.</w:t>
      </w:r>
      <w:r w:rsidR="00DB4766" w:rsidRPr="00DB4766">
        <w:rPr>
          <w:sz w:val="22"/>
          <w:szCs w:val="22"/>
          <w:lang w:eastAsia="ru-RU"/>
        </w:rPr>
        <w:tab/>
      </w:r>
    </w:p>
    <w:p w:rsidR="00F846C4" w:rsidRPr="00DD507C" w:rsidRDefault="00F846C4" w:rsidP="006B4254">
      <w:pPr>
        <w:rPr>
          <w:sz w:val="24"/>
          <w:szCs w:val="24"/>
        </w:rPr>
      </w:pPr>
    </w:p>
    <w:sectPr w:rsidR="00F846C4" w:rsidRPr="00DD507C" w:rsidSect="00495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BA" w:rsidRDefault="004500BA" w:rsidP="00DA3AA9">
      <w:r>
        <w:separator/>
      </w:r>
    </w:p>
  </w:endnote>
  <w:endnote w:type="continuationSeparator" w:id="0">
    <w:p w:rsidR="004500BA" w:rsidRDefault="004500BA" w:rsidP="00DA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BA" w:rsidRDefault="004500BA" w:rsidP="00DA3AA9">
      <w:r>
        <w:separator/>
      </w:r>
    </w:p>
  </w:footnote>
  <w:footnote w:type="continuationSeparator" w:id="0">
    <w:p w:rsidR="004500BA" w:rsidRDefault="004500BA" w:rsidP="00DA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EB519E"/>
    <w:multiLevelType w:val="hybridMultilevel"/>
    <w:tmpl w:val="A56A812A"/>
    <w:lvl w:ilvl="0" w:tplc="B05E8A3E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EA5F65"/>
    <w:multiLevelType w:val="hybridMultilevel"/>
    <w:tmpl w:val="FAD8F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0C7126"/>
    <w:multiLevelType w:val="hybridMultilevel"/>
    <w:tmpl w:val="336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65107"/>
    <w:multiLevelType w:val="hybridMultilevel"/>
    <w:tmpl w:val="8556C758"/>
    <w:lvl w:ilvl="0" w:tplc="B05E8A3E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B6F0E"/>
    <w:multiLevelType w:val="hybridMultilevel"/>
    <w:tmpl w:val="A552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449E9"/>
    <w:multiLevelType w:val="hybridMultilevel"/>
    <w:tmpl w:val="E3E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11CE2"/>
    <w:multiLevelType w:val="hybridMultilevel"/>
    <w:tmpl w:val="A67C6F10"/>
    <w:lvl w:ilvl="0" w:tplc="9CE818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0529A4"/>
    <w:multiLevelType w:val="hybridMultilevel"/>
    <w:tmpl w:val="75E43BFA"/>
    <w:lvl w:ilvl="0" w:tplc="9CE818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9258E"/>
    <w:multiLevelType w:val="hybridMultilevel"/>
    <w:tmpl w:val="7C2C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B4598"/>
    <w:multiLevelType w:val="hybridMultilevel"/>
    <w:tmpl w:val="25766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10137"/>
    <w:multiLevelType w:val="hybridMultilevel"/>
    <w:tmpl w:val="881AACD4"/>
    <w:lvl w:ilvl="0" w:tplc="C7209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4C05"/>
    <w:multiLevelType w:val="hybridMultilevel"/>
    <w:tmpl w:val="DCA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67D88"/>
    <w:multiLevelType w:val="hybridMultilevel"/>
    <w:tmpl w:val="BA6E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6E3D"/>
    <w:multiLevelType w:val="multilevel"/>
    <w:tmpl w:val="E32A4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EE1496"/>
    <w:multiLevelType w:val="multilevel"/>
    <w:tmpl w:val="D5465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71D53"/>
    <w:multiLevelType w:val="hybridMultilevel"/>
    <w:tmpl w:val="1FC0918A"/>
    <w:lvl w:ilvl="0" w:tplc="1F80E9E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B00ED"/>
    <w:multiLevelType w:val="hybridMultilevel"/>
    <w:tmpl w:val="AF00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2813"/>
    <w:multiLevelType w:val="hybridMultilevel"/>
    <w:tmpl w:val="5BA2CC84"/>
    <w:lvl w:ilvl="0" w:tplc="B05E8A3E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85E18"/>
    <w:multiLevelType w:val="hybridMultilevel"/>
    <w:tmpl w:val="F1B0B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5"/>
  </w:num>
  <w:num w:numId="5">
    <w:abstractNumId w:val="20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3"/>
  </w:num>
  <w:num w:numId="18">
    <w:abstractNumId w:val="10"/>
  </w:num>
  <w:num w:numId="19">
    <w:abstractNumId w:val="11"/>
  </w:num>
  <w:num w:numId="20">
    <w:abstractNumId w:val="7"/>
  </w:num>
  <w:num w:numId="21">
    <w:abstractNumId w:val="2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7D7"/>
    <w:rsid w:val="00002434"/>
    <w:rsid w:val="000068E9"/>
    <w:rsid w:val="00016C2E"/>
    <w:rsid w:val="00072215"/>
    <w:rsid w:val="000E14CE"/>
    <w:rsid w:val="000E1F8E"/>
    <w:rsid w:val="000E31BA"/>
    <w:rsid w:val="000E5C06"/>
    <w:rsid w:val="00111A82"/>
    <w:rsid w:val="00154E52"/>
    <w:rsid w:val="00164DAD"/>
    <w:rsid w:val="00187575"/>
    <w:rsid w:val="001912C5"/>
    <w:rsid w:val="001C4F3C"/>
    <w:rsid w:val="001D32BD"/>
    <w:rsid w:val="001D676E"/>
    <w:rsid w:val="001E0578"/>
    <w:rsid w:val="0020143E"/>
    <w:rsid w:val="0021717E"/>
    <w:rsid w:val="0022592F"/>
    <w:rsid w:val="0025450F"/>
    <w:rsid w:val="00264888"/>
    <w:rsid w:val="0026534B"/>
    <w:rsid w:val="00266804"/>
    <w:rsid w:val="002D44D4"/>
    <w:rsid w:val="0035098E"/>
    <w:rsid w:val="00365BCE"/>
    <w:rsid w:val="00394993"/>
    <w:rsid w:val="003C3182"/>
    <w:rsid w:val="003D4BC5"/>
    <w:rsid w:val="00403536"/>
    <w:rsid w:val="00406188"/>
    <w:rsid w:val="0041637E"/>
    <w:rsid w:val="004414C0"/>
    <w:rsid w:val="0044166A"/>
    <w:rsid w:val="00445F2B"/>
    <w:rsid w:val="004500BA"/>
    <w:rsid w:val="00485D8B"/>
    <w:rsid w:val="00495982"/>
    <w:rsid w:val="004B6BFE"/>
    <w:rsid w:val="00506DFA"/>
    <w:rsid w:val="005262D3"/>
    <w:rsid w:val="005424E4"/>
    <w:rsid w:val="00547E5F"/>
    <w:rsid w:val="00560590"/>
    <w:rsid w:val="0058745D"/>
    <w:rsid w:val="005A4D99"/>
    <w:rsid w:val="005D726D"/>
    <w:rsid w:val="005D777F"/>
    <w:rsid w:val="005E2093"/>
    <w:rsid w:val="00612DDF"/>
    <w:rsid w:val="00623B2D"/>
    <w:rsid w:val="0065165C"/>
    <w:rsid w:val="00670641"/>
    <w:rsid w:val="006852CE"/>
    <w:rsid w:val="006A5CFC"/>
    <w:rsid w:val="006A69A2"/>
    <w:rsid w:val="006B4254"/>
    <w:rsid w:val="006C005B"/>
    <w:rsid w:val="006C0518"/>
    <w:rsid w:val="006C4E58"/>
    <w:rsid w:val="00724654"/>
    <w:rsid w:val="007247ED"/>
    <w:rsid w:val="00746637"/>
    <w:rsid w:val="00781574"/>
    <w:rsid w:val="0079393D"/>
    <w:rsid w:val="007E3032"/>
    <w:rsid w:val="007F3F3C"/>
    <w:rsid w:val="0081439D"/>
    <w:rsid w:val="008425EE"/>
    <w:rsid w:val="008B524A"/>
    <w:rsid w:val="008C7CA5"/>
    <w:rsid w:val="008D5863"/>
    <w:rsid w:val="008E2AD1"/>
    <w:rsid w:val="008F2585"/>
    <w:rsid w:val="008F26A0"/>
    <w:rsid w:val="00962D6D"/>
    <w:rsid w:val="00976E3C"/>
    <w:rsid w:val="009A5152"/>
    <w:rsid w:val="009C252D"/>
    <w:rsid w:val="009C6A72"/>
    <w:rsid w:val="009D63A1"/>
    <w:rsid w:val="009E5E68"/>
    <w:rsid w:val="009F1A4C"/>
    <w:rsid w:val="00A114F8"/>
    <w:rsid w:val="00A20F92"/>
    <w:rsid w:val="00A2261C"/>
    <w:rsid w:val="00A3377A"/>
    <w:rsid w:val="00A37F98"/>
    <w:rsid w:val="00A465DB"/>
    <w:rsid w:val="00A55E8B"/>
    <w:rsid w:val="00A74BD6"/>
    <w:rsid w:val="00A75718"/>
    <w:rsid w:val="00A77497"/>
    <w:rsid w:val="00AA7AF5"/>
    <w:rsid w:val="00AC2085"/>
    <w:rsid w:val="00AE1792"/>
    <w:rsid w:val="00B14EE3"/>
    <w:rsid w:val="00B446BA"/>
    <w:rsid w:val="00B447D7"/>
    <w:rsid w:val="00B65327"/>
    <w:rsid w:val="00B77EFE"/>
    <w:rsid w:val="00B84E5E"/>
    <w:rsid w:val="00BB07F1"/>
    <w:rsid w:val="00BD7635"/>
    <w:rsid w:val="00BF04F9"/>
    <w:rsid w:val="00C65CCA"/>
    <w:rsid w:val="00C66012"/>
    <w:rsid w:val="00C8108C"/>
    <w:rsid w:val="00C906E9"/>
    <w:rsid w:val="00CA333C"/>
    <w:rsid w:val="00CA65BB"/>
    <w:rsid w:val="00CB2741"/>
    <w:rsid w:val="00CE7813"/>
    <w:rsid w:val="00D04D6C"/>
    <w:rsid w:val="00D102BB"/>
    <w:rsid w:val="00D13EAB"/>
    <w:rsid w:val="00D2612D"/>
    <w:rsid w:val="00D45EFB"/>
    <w:rsid w:val="00D84F19"/>
    <w:rsid w:val="00DA3AA9"/>
    <w:rsid w:val="00DB4766"/>
    <w:rsid w:val="00DD1B80"/>
    <w:rsid w:val="00DD3948"/>
    <w:rsid w:val="00DD507C"/>
    <w:rsid w:val="00E161C0"/>
    <w:rsid w:val="00E60075"/>
    <w:rsid w:val="00E8361E"/>
    <w:rsid w:val="00E83726"/>
    <w:rsid w:val="00E90F28"/>
    <w:rsid w:val="00E91F7B"/>
    <w:rsid w:val="00EA3FAC"/>
    <w:rsid w:val="00EB5CBF"/>
    <w:rsid w:val="00EC2A21"/>
    <w:rsid w:val="00F40D64"/>
    <w:rsid w:val="00F50C0A"/>
    <w:rsid w:val="00F515E3"/>
    <w:rsid w:val="00F6140D"/>
    <w:rsid w:val="00F6165A"/>
    <w:rsid w:val="00F846C4"/>
    <w:rsid w:val="00FF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165A"/>
    <w:pPr>
      <w:keepNext/>
      <w:widowControl/>
      <w:suppressAutoHyphens w:val="0"/>
      <w:autoSpaceDE/>
      <w:jc w:val="center"/>
      <w:outlineLvl w:val="0"/>
    </w:pPr>
    <w:rPr>
      <w:rFonts w:ascii="Arial" w:hAnsi="Arial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C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footer"/>
    <w:basedOn w:val="a"/>
    <w:link w:val="a6"/>
    <w:rsid w:val="00C65CCA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5CC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65CCA"/>
    <w:pPr>
      <w:shd w:val="clear" w:color="auto" w:fill="FFFFFF"/>
      <w:spacing w:line="331" w:lineRule="exact"/>
      <w:ind w:left="660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7">
    <w:name w:val="Hyperlink"/>
    <w:uiPriority w:val="99"/>
    <w:unhideWhenUsed/>
    <w:rsid w:val="00C65CCA"/>
    <w:rPr>
      <w:color w:val="0000FF"/>
      <w:u w:val="single"/>
    </w:rPr>
  </w:style>
  <w:style w:type="paragraph" w:styleId="a8">
    <w:name w:val="Body Text"/>
    <w:basedOn w:val="a"/>
    <w:link w:val="a9"/>
    <w:rsid w:val="00C65CCA"/>
    <w:pPr>
      <w:shd w:val="clear" w:color="auto" w:fill="FFFFFF"/>
      <w:spacing w:line="331" w:lineRule="exact"/>
      <w:ind w:right="36"/>
      <w:jc w:val="both"/>
    </w:pPr>
    <w:rPr>
      <w:rFonts w:ascii="Times New Roman CYR" w:hAnsi="Times New Roman CYR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65CCA"/>
    <w:rPr>
      <w:rFonts w:ascii="Times New Roman CYR" w:eastAsia="Times New Roman" w:hAnsi="Times New Roman CYR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WW8Num11z0">
    <w:name w:val="WW8Num11z0"/>
    <w:rsid w:val="00C65CCA"/>
    <w:rPr>
      <w:rFonts w:ascii="Times New Roman" w:hAnsi="Times New Roman" w:cs="Times New Roman"/>
    </w:rPr>
  </w:style>
  <w:style w:type="paragraph" w:customStyle="1" w:styleId="11">
    <w:name w:val="Цитата1"/>
    <w:basedOn w:val="a"/>
    <w:rsid w:val="00C65CCA"/>
    <w:pPr>
      <w:shd w:val="clear" w:color="auto" w:fill="FFFFFF"/>
      <w:spacing w:line="331" w:lineRule="exact"/>
      <w:ind w:left="360" w:right="36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header"/>
    <w:basedOn w:val="a"/>
    <w:link w:val="ab"/>
    <w:unhideWhenUsed/>
    <w:rsid w:val="00C65CCA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C65C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6165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1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65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3"/>
    <w:uiPriority w:val="59"/>
    <w:rsid w:val="003D4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C00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Славная</dc:creator>
  <cp:keywords/>
  <dc:description/>
  <cp:lastModifiedBy>VUD</cp:lastModifiedBy>
  <cp:revision>90</cp:revision>
  <dcterms:created xsi:type="dcterms:W3CDTF">2015-06-14T17:59:00Z</dcterms:created>
  <dcterms:modified xsi:type="dcterms:W3CDTF">2017-06-29T08:50:00Z</dcterms:modified>
</cp:coreProperties>
</file>