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D" w:rsidRDefault="00CB7F6D" w:rsidP="008C045A">
      <w:pPr>
        <w:jc w:val="center"/>
        <w:rPr>
          <w:rFonts w:ascii="Times New Roman" w:hAnsi="Times New Roman"/>
          <w:b/>
        </w:rPr>
      </w:pPr>
    </w:p>
    <w:p w:rsidR="00CB7F6D" w:rsidRDefault="00CB7F6D" w:rsidP="008C045A">
      <w:pPr>
        <w:jc w:val="center"/>
        <w:rPr>
          <w:rFonts w:ascii="Times New Roman" w:hAnsi="Times New Roman"/>
          <w:b/>
        </w:rPr>
      </w:pPr>
    </w:p>
    <w:p w:rsidR="00CB7F6D" w:rsidRDefault="00CB7F6D" w:rsidP="008C045A">
      <w:pPr>
        <w:jc w:val="center"/>
        <w:rPr>
          <w:rFonts w:ascii="Times New Roman" w:hAnsi="Times New Roman"/>
          <w:b/>
        </w:rPr>
      </w:pPr>
      <w:bookmarkStart w:id="0" w:name="_GoBack"/>
      <w:r w:rsidRPr="00CB7F6D">
        <w:rPr>
          <w:rFonts w:ascii="Times New Roman" w:hAnsi="Times New Roman"/>
          <w:b/>
          <w:noProof/>
        </w:rPr>
        <w:drawing>
          <wp:inline distT="0" distB="0" distL="0" distR="0">
            <wp:extent cx="6222192" cy="8555514"/>
            <wp:effectExtent l="0" t="0" r="0" b="0"/>
            <wp:docPr id="1" name="Рисунок 1" descr="C:\Users\Анна Котова_2\Desktop\Документы для сайта\1 стр. О внутр. контроле админи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Котова_2\Desktop\Документы для сайта\1 стр. О внутр. контроле администр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02" cy="855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7F6D" w:rsidRDefault="00CB7F6D" w:rsidP="008C045A">
      <w:pPr>
        <w:jc w:val="center"/>
        <w:rPr>
          <w:rFonts w:ascii="Times New Roman" w:hAnsi="Times New Roman"/>
          <w:b/>
        </w:rPr>
      </w:pPr>
    </w:p>
    <w:p w:rsidR="00955A55" w:rsidRDefault="00F338D3">
      <w:pPr>
        <w:pStyle w:val="1"/>
        <w:shd w:val="clear" w:color="auto" w:fill="auto"/>
        <w:spacing w:after="0" w:line="250" w:lineRule="exact"/>
        <w:ind w:left="20"/>
        <w:jc w:val="center"/>
      </w:pPr>
      <w:r>
        <w:rPr>
          <w:rStyle w:val="3"/>
        </w:rPr>
        <w:t>1. Общие положения</w:t>
      </w:r>
    </w:p>
    <w:p w:rsidR="00955A55" w:rsidRDefault="00F338D3" w:rsidP="004B2A0D">
      <w:pPr>
        <w:pStyle w:val="1"/>
        <w:numPr>
          <w:ilvl w:val="0"/>
          <w:numId w:val="1"/>
        </w:numPr>
        <w:shd w:val="clear" w:color="auto" w:fill="auto"/>
        <w:tabs>
          <w:tab w:val="left" w:pos="507"/>
        </w:tabs>
        <w:spacing w:after="0" w:line="414" w:lineRule="exact"/>
        <w:ind w:left="20" w:right="20"/>
        <w:jc w:val="both"/>
      </w:pPr>
      <w:r>
        <w:t>Настоящее Положение разработано в соответствие с Федеральным законом от</w:t>
      </w:r>
      <w:r w:rsidR="004B2A0D">
        <w:t xml:space="preserve"> </w:t>
      </w:r>
      <w:r>
        <w:t>29.12.2012</w:t>
      </w:r>
      <w:r>
        <w:tab/>
        <w:t>№</w:t>
      </w:r>
      <w:r w:rsidR="004B2A0D">
        <w:t xml:space="preserve"> </w:t>
      </w:r>
      <w:r>
        <w:t>273-ФЭ «Об образовании в Российской Федерации</w:t>
      </w:r>
      <w:r w:rsidR="00D96947">
        <w:t xml:space="preserve">», </w:t>
      </w:r>
      <w:r w:rsidR="00D96947">
        <w:tab/>
      </w:r>
      <w:r>
        <w:t>Уставом</w:t>
      </w:r>
      <w:r w:rsidR="004B2A0D">
        <w:t xml:space="preserve"> Государственного бюджетного учреждения дополнительного образования Санкт-Петербургский центр детского (юношеского) технического творчества </w:t>
      </w:r>
      <w:r w:rsidR="006D76A0">
        <w:t>(далее – СПбЦД(Ю)ТТ</w:t>
      </w:r>
      <w:r>
        <w:t xml:space="preserve">) и регламентирует содержание и порядок осуществления внутреннего контроля образовательной деятельности </w:t>
      </w:r>
      <w:r w:rsidR="00D96947">
        <w:t>(далее</w:t>
      </w:r>
      <w:r>
        <w:t xml:space="preserve"> — внутренний контроль) администрацией</w:t>
      </w:r>
      <w:r w:rsidR="006D76A0" w:rsidRPr="006D76A0">
        <w:t xml:space="preserve"> </w:t>
      </w:r>
      <w:r w:rsidR="006D76A0">
        <w:t>СПбЦД(Ю)ТТ</w:t>
      </w:r>
      <w:r>
        <w:t>.</w:t>
      </w:r>
    </w:p>
    <w:p w:rsidR="00955A55" w:rsidRDefault="00F338D3">
      <w:pPr>
        <w:pStyle w:val="1"/>
        <w:numPr>
          <w:ilvl w:val="0"/>
          <w:numId w:val="1"/>
        </w:numPr>
        <w:shd w:val="clear" w:color="auto" w:fill="auto"/>
        <w:tabs>
          <w:tab w:val="left" w:pos="507"/>
        </w:tabs>
        <w:spacing w:after="0" w:line="414" w:lineRule="exact"/>
        <w:ind w:left="20" w:right="20"/>
        <w:jc w:val="both"/>
      </w:pPr>
      <w:r>
        <w:t>Внутренний контроль — главный источник информации для диагностики состояния образовательного процесса, основных рез</w:t>
      </w:r>
      <w:r w:rsidR="006D76A0">
        <w:t>ультатов деятельности</w:t>
      </w:r>
      <w:r w:rsidR="006D76A0" w:rsidRPr="006D76A0">
        <w:t xml:space="preserve"> </w:t>
      </w:r>
      <w:r w:rsidR="006D76A0">
        <w:t>СПбЦД(Ю)ТТ с</w:t>
      </w:r>
      <w:r>
        <w:t xml:space="preserve"> целью принятия на этой основе управленческих решений. Под внутренним контролем понимается проведение членами администрации или комиссией </w:t>
      </w:r>
      <w:r w:rsidR="006D76A0">
        <w:t xml:space="preserve">СПбЦД(Ю)ТТ </w:t>
      </w:r>
      <w:r>
        <w:t>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нормативно- правовых актов, принятия мер по предупреждению нарушений, получения информации о ходе и результатах образовательного процесса, охране труда и здоровья участников образовательного процесса.</w:t>
      </w:r>
    </w:p>
    <w:p w:rsidR="00955A55" w:rsidRDefault="00F338D3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414" w:lineRule="exact"/>
        <w:ind w:left="20" w:right="20"/>
        <w:jc w:val="both"/>
      </w:pPr>
      <w:r>
        <w:t>Контроль должен быть системным, плановым, целенаправленным, эффективным. Процедура контроля должна соответствовать этическим нормам, не нарушать права участников образовательного процесса.</w:t>
      </w:r>
    </w:p>
    <w:p w:rsidR="00955A55" w:rsidRDefault="00F338D3">
      <w:pPr>
        <w:pStyle w:val="1"/>
        <w:numPr>
          <w:ilvl w:val="0"/>
          <w:numId w:val="1"/>
        </w:numPr>
        <w:shd w:val="clear" w:color="auto" w:fill="auto"/>
        <w:tabs>
          <w:tab w:val="left" w:pos="507"/>
        </w:tabs>
        <w:spacing w:after="0" w:line="414" w:lineRule="exact"/>
        <w:ind w:left="20" w:right="20"/>
        <w:jc w:val="both"/>
      </w:pPr>
      <w:r>
        <w:t xml:space="preserve">Положение о внутреннем контроле принимается на Педагогическом совете </w:t>
      </w:r>
      <w:r w:rsidR="006D76A0">
        <w:t xml:space="preserve">СПбЦД(Ю)ТТ </w:t>
      </w:r>
      <w:r>
        <w:t>и у</w:t>
      </w:r>
      <w:r w:rsidR="006D76A0">
        <w:t xml:space="preserve">тверждается </w:t>
      </w:r>
      <w:r>
        <w:t>директором</w:t>
      </w:r>
      <w:r w:rsidR="006D76A0" w:rsidRPr="006D76A0">
        <w:t xml:space="preserve"> </w:t>
      </w:r>
      <w:r w:rsidR="006D76A0">
        <w:t>СПбЦД(Ю)ТТ</w:t>
      </w:r>
      <w:r>
        <w:t>.</w:t>
      </w:r>
    </w:p>
    <w:p w:rsidR="004B2A0D" w:rsidRDefault="004B2A0D" w:rsidP="004B2A0D">
      <w:pPr>
        <w:pStyle w:val="1"/>
        <w:shd w:val="clear" w:color="auto" w:fill="auto"/>
        <w:tabs>
          <w:tab w:val="left" w:pos="507"/>
        </w:tabs>
        <w:spacing w:after="0" w:line="414" w:lineRule="exact"/>
        <w:ind w:right="20"/>
        <w:jc w:val="both"/>
      </w:pPr>
    </w:p>
    <w:p w:rsidR="00955A55" w:rsidRDefault="00F338D3">
      <w:pPr>
        <w:pStyle w:val="30"/>
        <w:numPr>
          <w:ilvl w:val="0"/>
          <w:numId w:val="2"/>
        </w:numPr>
        <w:shd w:val="clear" w:color="auto" w:fill="auto"/>
        <w:tabs>
          <w:tab w:val="left" w:pos="2439"/>
        </w:tabs>
        <w:spacing w:after="32" w:line="250" w:lineRule="exact"/>
        <w:ind w:left="2180"/>
        <w:jc w:val="both"/>
      </w:pPr>
      <w:r>
        <w:t>Цель и задачи внутреннего контроля</w:t>
      </w:r>
    </w:p>
    <w:p w:rsidR="00955A55" w:rsidRDefault="00F338D3">
      <w:pPr>
        <w:pStyle w:val="1"/>
        <w:numPr>
          <w:ilvl w:val="1"/>
          <w:numId w:val="2"/>
        </w:numPr>
        <w:shd w:val="clear" w:color="auto" w:fill="auto"/>
        <w:tabs>
          <w:tab w:val="left" w:pos="507"/>
        </w:tabs>
        <w:spacing w:after="0" w:line="414" w:lineRule="exact"/>
        <w:ind w:left="20" w:right="20"/>
        <w:jc w:val="both"/>
      </w:pPr>
      <w:r>
        <w:t>Цель внутреннего контроля - совершенствовать деятельность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личности.</w:t>
      </w:r>
    </w:p>
    <w:p w:rsidR="00955A55" w:rsidRDefault="00F338D3">
      <w:pPr>
        <w:pStyle w:val="1"/>
        <w:numPr>
          <w:ilvl w:val="1"/>
          <w:numId w:val="2"/>
        </w:numPr>
        <w:shd w:val="clear" w:color="auto" w:fill="auto"/>
        <w:tabs>
          <w:tab w:val="left" w:pos="507"/>
        </w:tabs>
        <w:spacing w:after="0" w:line="414" w:lineRule="exact"/>
        <w:ind w:left="20"/>
        <w:jc w:val="both"/>
      </w:pPr>
      <w:r>
        <w:t>Задачами для проведения внутреннего контроля являются: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224"/>
        </w:tabs>
        <w:spacing w:after="0" w:line="414" w:lineRule="exact"/>
        <w:ind w:left="20" w:right="20"/>
        <w:jc w:val="both"/>
      </w:pPr>
      <w:r>
        <w:t>исполнение законодательства в области образования, нормативных актов различных уровней, локальных актов, решений Педагогического совета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224"/>
        </w:tabs>
        <w:spacing w:after="0" w:line="414" w:lineRule="exact"/>
        <w:ind w:left="20" w:right="20"/>
        <w:jc w:val="both"/>
      </w:pPr>
      <w:r>
        <w:t>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224"/>
        </w:tabs>
        <w:spacing w:after="0" w:line="414" w:lineRule="exact"/>
        <w:ind w:left="20"/>
        <w:jc w:val="both"/>
      </w:pPr>
      <w:r>
        <w:t>оказание методической помощи педагогическим работникам;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8" w:lineRule="exact"/>
        <w:ind w:left="20" w:right="20"/>
        <w:jc w:val="both"/>
      </w:pPr>
      <w:r>
        <w:t xml:space="preserve">установление соответствия функционирования и развития педагогической системы требованиям государственного стандарта общего образования и дополнительного образования с установлением причинно-следственных связей, позволяющих сформулировать выводы и рекомендации по дальнейшему </w:t>
      </w:r>
      <w:r>
        <w:lastRenderedPageBreak/>
        <w:t>развитию образовательного процесса;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434"/>
        </w:tabs>
        <w:spacing w:after="0" w:line="418" w:lineRule="exact"/>
        <w:ind w:left="20" w:right="20"/>
        <w:jc w:val="both"/>
      </w:pPr>
      <w:r>
        <w:t>выявление и реализация профессионального потенциала членов педагогического коллектива;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8" w:lineRule="exact"/>
        <w:ind w:left="20" w:right="20"/>
        <w:jc w:val="both"/>
      </w:pPr>
      <w:r>
        <w:t>выявление и реализация образовательного потенциала обучающихся, отслеживание динамики всестороннего развития личности.</w:t>
      </w:r>
    </w:p>
    <w:p w:rsidR="00955A55" w:rsidRDefault="00F338D3">
      <w:pPr>
        <w:pStyle w:val="30"/>
        <w:numPr>
          <w:ilvl w:val="0"/>
          <w:numId w:val="2"/>
        </w:numPr>
        <w:shd w:val="clear" w:color="auto" w:fill="auto"/>
        <w:tabs>
          <w:tab w:val="left" w:pos="3203"/>
        </w:tabs>
        <w:spacing w:after="183" w:line="250" w:lineRule="exact"/>
        <w:ind w:left="2940"/>
        <w:jc w:val="both"/>
      </w:pPr>
      <w:r>
        <w:t>Функции внутреннего контроля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139" w:line="220" w:lineRule="exact"/>
        <w:ind w:left="20"/>
        <w:jc w:val="both"/>
      </w:pPr>
      <w:r>
        <w:t>информационно- аналитическая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220" w:lineRule="exact"/>
        <w:ind w:left="20"/>
        <w:jc w:val="both"/>
      </w:pPr>
      <w:r>
        <w:t>контрольно-диагностическая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36" w:lineRule="exact"/>
        <w:ind w:left="20"/>
        <w:jc w:val="both"/>
      </w:pPr>
      <w:r>
        <w:t>коррективно-регулятивная</w:t>
      </w:r>
    </w:p>
    <w:p w:rsidR="00955A55" w:rsidRDefault="00F338D3">
      <w:pPr>
        <w:pStyle w:val="30"/>
        <w:shd w:val="clear" w:color="auto" w:fill="auto"/>
        <w:spacing w:after="0" w:line="436" w:lineRule="exact"/>
        <w:ind w:left="3400"/>
        <w:jc w:val="left"/>
      </w:pPr>
      <w:r>
        <w:t>4. Объекты внутреннего контроля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36" w:lineRule="exact"/>
        <w:ind w:left="20"/>
        <w:jc w:val="both"/>
      </w:pPr>
      <w:r>
        <w:t>соблюдение нормативно-правовых актов, коллективных решений;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реализация образовательных программ, учебных планов;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качество знаний, умений и навыков обучающихся и воспитанников;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соблюдение утвержденного расписания;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соблюдение СанПиН к условиям организации образовательного процесса;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подготовка и проведение аттестации;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методическое обеспечение образовательного процесса;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ведение документации;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уровень профессиональной и личностной компетенции педагогов;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491" w:line="414" w:lineRule="exact"/>
        <w:ind w:left="20"/>
        <w:jc w:val="both"/>
      </w:pPr>
      <w:r>
        <w:t>охрана труда и здоровья участников образовательного процесса.</w:t>
      </w:r>
    </w:p>
    <w:p w:rsidR="00955A55" w:rsidRDefault="00F338D3">
      <w:pPr>
        <w:pStyle w:val="30"/>
        <w:numPr>
          <w:ilvl w:val="0"/>
          <w:numId w:val="4"/>
        </w:numPr>
        <w:shd w:val="clear" w:color="auto" w:fill="auto"/>
        <w:tabs>
          <w:tab w:val="left" w:pos="2623"/>
        </w:tabs>
        <w:spacing w:after="32" w:line="250" w:lineRule="exact"/>
        <w:ind w:left="2360"/>
        <w:jc w:val="both"/>
      </w:pPr>
      <w:r>
        <w:t>Виды, формы и методы внутреннего контроля</w:t>
      </w:r>
    </w:p>
    <w:p w:rsidR="00955A55" w:rsidRDefault="00F338D3">
      <w:pPr>
        <w:pStyle w:val="1"/>
        <w:numPr>
          <w:ilvl w:val="1"/>
          <w:numId w:val="4"/>
        </w:numPr>
        <w:shd w:val="clear" w:color="auto" w:fill="auto"/>
        <w:tabs>
          <w:tab w:val="left" w:pos="434"/>
        </w:tabs>
        <w:spacing w:after="0" w:line="414" w:lineRule="exact"/>
        <w:ind w:left="20"/>
        <w:jc w:val="both"/>
      </w:pPr>
      <w:r>
        <w:t>Внутренний контроль по содержанию делится на следующие виды: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оперативный (контрольные посещения структурных подразделений);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 w:right="20"/>
        <w:jc w:val="both"/>
      </w:pPr>
      <w:r>
        <w:t>тематический (детальное изучение конкретного вопроса в практике структурных подразделений);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фронтальный (всестороннее изучение конкретного вопроса).</w:t>
      </w:r>
    </w:p>
    <w:p w:rsidR="00955A55" w:rsidRDefault="00F338D3">
      <w:pPr>
        <w:pStyle w:val="1"/>
        <w:numPr>
          <w:ilvl w:val="1"/>
          <w:numId w:val="4"/>
        </w:numPr>
        <w:shd w:val="clear" w:color="auto" w:fill="auto"/>
        <w:tabs>
          <w:tab w:val="left" w:pos="434"/>
        </w:tabs>
        <w:spacing w:after="0" w:line="414" w:lineRule="exact"/>
        <w:ind w:left="20"/>
        <w:jc w:val="both"/>
      </w:pPr>
      <w:r>
        <w:t>Формы внутреннего контроля: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персональный;</w:t>
      </w:r>
    </w:p>
    <w:p w:rsidR="004B2A0D" w:rsidRDefault="004B2A0D" w:rsidP="004B2A0D">
      <w:pPr>
        <w:pStyle w:val="1"/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 xml:space="preserve">-  </w:t>
      </w:r>
      <w:r w:rsidR="00F338D3">
        <w:t>коллективный.</w:t>
      </w:r>
    </w:p>
    <w:p w:rsidR="00955A55" w:rsidRDefault="00F338D3" w:rsidP="004B2A0D">
      <w:pPr>
        <w:pStyle w:val="1"/>
        <w:numPr>
          <w:ilvl w:val="1"/>
          <w:numId w:val="4"/>
        </w:numPr>
        <w:shd w:val="clear" w:color="auto" w:fill="auto"/>
        <w:tabs>
          <w:tab w:val="left" w:pos="186"/>
        </w:tabs>
        <w:spacing w:after="0" w:line="414" w:lineRule="exact"/>
        <w:ind w:left="20"/>
        <w:jc w:val="both"/>
      </w:pPr>
      <w:r>
        <w:t>Методы внутреннего контроля: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анкетирование;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социальный опрос;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тестирование;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собеседование;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наблюдение;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lastRenderedPageBreak/>
        <w:t>изучение документации;</w:t>
      </w:r>
    </w:p>
    <w:p w:rsidR="00955A55" w:rsidRDefault="006D2D5A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посещение занятий</w:t>
      </w:r>
      <w:r w:rsidR="00F338D3">
        <w:t>, мероприятий и других форм организации образовательного процесса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беседа;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и другие формы.</w:t>
      </w:r>
    </w:p>
    <w:p w:rsidR="00955A55" w:rsidRDefault="00F338D3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096"/>
        </w:tabs>
        <w:spacing w:after="25" w:line="250" w:lineRule="exact"/>
        <w:ind w:left="1840"/>
      </w:pPr>
      <w:bookmarkStart w:id="1" w:name="bookmark0"/>
      <w:r>
        <w:t>Порядок организации и проведения внутреннего контроля</w:t>
      </w:r>
      <w:bookmarkEnd w:id="1"/>
    </w:p>
    <w:p w:rsidR="00955A55" w:rsidRDefault="00F338D3">
      <w:pPr>
        <w:pStyle w:val="1"/>
        <w:shd w:val="clear" w:color="auto" w:fill="auto"/>
        <w:spacing w:after="0" w:line="414" w:lineRule="exact"/>
        <w:ind w:left="20"/>
        <w:jc w:val="both"/>
      </w:pPr>
      <w:r>
        <w:t>6.1 Внутренний контроль осущес</w:t>
      </w:r>
      <w:r w:rsidR="006D76A0">
        <w:t xml:space="preserve">твляет заместитель </w:t>
      </w:r>
      <w:r>
        <w:t xml:space="preserve">директора по образовательной деятельности или комиссия, созданная по его поручению для этих целей. В качестве экспертов к участию в контроле могут привлекаться педагогические работники структурных подразделений </w:t>
      </w:r>
      <w:r w:rsidR="006D76A0">
        <w:t xml:space="preserve">СПбЦД(Ю)ТТ </w:t>
      </w:r>
      <w:r>
        <w:t>и сторонние компетентные специалисты.</w:t>
      </w:r>
    </w:p>
    <w:p w:rsidR="00955A55" w:rsidRDefault="00F338D3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after="0" w:line="414" w:lineRule="exact"/>
        <w:ind w:left="20"/>
        <w:jc w:val="both"/>
      </w:pPr>
      <w:r>
        <w:t xml:space="preserve">При проведении планового контроля тема и сроки проверки фиксируются в годовом и месячном планах структурных подразделений и </w:t>
      </w:r>
      <w:r w:rsidR="006D76A0">
        <w:t>СПбЦД(Ю)ТТ.</w:t>
      </w:r>
    </w:p>
    <w:p w:rsidR="00955A55" w:rsidRDefault="00D96947">
      <w:pPr>
        <w:pStyle w:val="1"/>
        <w:numPr>
          <w:ilvl w:val="0"/>
          <w:numId w:val="5"/>
        </w:numPr>
        <w:shd w:val="clear" w:color="auto" w:fill="auto"/>
        <w:spacing w:after="0" w:line="414" w:lineRule="exact"/>
        <w:ind w:left="20"/>
        <w:jc w:val="both"/>
      </w:pPr>
      <w:r>
        <w:t xml:space="preserve"> Д</w:t>
      </w:r>
      <w:r w:rsidR="00F338D3">
        <w:t>иректор</w:t>
      </w:r>
      <w:r w:rsidR="006D76A0" w:rsidRPr="006D76A0">
        <w:t xml:space="preserve"> </w:t>
      </w:r>
      <w:r w:rsidR="006D76A0">
        <w:t>СПбЦД(Ю)ТТ</w:t>
      </w:r>
      <w:r w:rsidR="00F338D3">
        <w:t xml:space="preserve"> издает приказ о сроках и целях проверки, устанавливает срок представления итоговых материалов.</w:t>
      </w:r>
    </w:p>
    <w:p w:rsidR="00955A55" w:rsidRDefault="00F338D3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after="0" w:line="414" w:lineRule="exact"/>
        <w:ind w:left="20"/>
        <w:jc w:val="both"/>
      </w:pPr>
      <w:r>
        <w:t>Продолжительность проверок не должна превышать 30 дней.</w:t>
      </w:r>
    </w:p>
    <w:p w:rsidR="00955A55" w:rsidRDefault="00F338D3">
      <w:pPr>
        <w:pStyle w:val="1"/>
        <w:shd w:val="clear" w:color="auto" w:fill="auto"/>
        <w:spacing w:after="0" w:line="414" w:lineRule="exact"/>
        <w:ind w:left="20"/>
        <w:jc w:val="both"/>
      </w:pPr>
      <w:r>
        <w:t>6.5 Результаты проверок оформляются в виде аналитической справки. В справке указывается следующее: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цель;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сроки;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состав комиссии;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процесс проверки;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констатация фактов;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выводы;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рекомендации или предложения.</w:t>
      </w:r>
    </w:p>
    <w:p w:rsidR="00955A55" w:rsidRDefault="00F338D3">
      <w:pPr>
        <w:pStyle w:val="1"/>
        <w:shd w:val="clear" w:color="auto" w:fill="auto"/>
        <w:spacing w:after="0" w:line="414" w:lineRule="exact"/>
        <w:ind w:left="20"/>
        <w:jc w:val="both"/>
      </w:pPr>
      <w:r>
        <w:t>6.6.</w:t>
      </w:r>
      <w:r w:rsidR="00D96947">
        <w:t xml:space="preserve"> По итогам проверки </w:t>
      </w:r>
      <w:r>
        <w:t>директором принимаются следующие решение: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приказ: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414" w:lineRule="exact"/>
        <w:ind w:left="20"/>
        <w:jc w:val="both"/>
      </w:pPr>
      <w:r>
        <w:t>обсуждение итоговых материалов контроля на заседаниях коллегиальных органов;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4" w:lineRule="exact"/>
        <w:ind w:left="20"/>
        <w:jc w:val="both"/>
      </w:pPr>
      <w:r>
        <w:t>привлечение работников к дисциплинарной ответственности;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4" w:lineRule="exact"/>
        <w:ind w:left="20"/>
        <w:jc w:val="both"/>
      </w:pPr>
      <w:r>
        <w:t>поощрение работников;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4" w:lineRule="exact"/>
        <w:ind w:left="20"/>
        <w:jc w:val="both"/>
      </w:pPr>
      <w:r>
        <w:t>повторный контроль;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417" w:line="414" w:lineRule="exact"/>
        <w:ind w:left="20"/>
        <w:jc w:val="both"/>
      </w:pPr>
      <w:r>
        <w:t>иные решения в пределах своей компетенции.</w:t>
      </w:r>
    </w:p>
    <w:p w:rsidR="00955A55" w:rsidRDefault="00F338D3">
      <w:pPr>
        <w:pStyle w:val="30"/>
        <w:numPr>
          <w:ilvl w:val="0"/>
          <w:numId w:val="4"/>
        </w:numPr>
        <w:shd w:val="clear" w:color="auto" w:fill="auto"/>
        <w:tabs>
          <w:tab w:val="left" w:pos="2899"/>
        </w:tabs>
        <w:spacing w:after="0" w:line="418" w:lineRule="exact"/>
        <w:ind w:left="2640"/>
        <w:jc w:val="both"/>
      </w:pPr>
      <w:r>
        <w:t>Права участников внутреннего контроля</w:t>
      </w:r>
    </w:p>
    <w:p w:rsidR="00955A55" w:rsidRDefault="00F338D3">
      <w:pPr>
        <w:pStyle w:val="1"/>
        <w:numPr>
          <w:ilvl w:val="1"/>
          <w:numId w:val="4"/>
        </w:numPr>
        <w:shd w:val="clear" w:color="auto" w:fill="auto"/>
        <w:tabs>
          <w:tab w:val="left" w:pos="498"/>
        </w:tabs>
        <w:spacing w:after="0" w:line="418" w:lineRule="exact"/>
        <w:ind w:left="20" w:right="20"/>
        <w:jc w:val="both"/>
      </w:pPr>
      <w:r>
        <w:t>Проверяемый педагогический работник, педагогический коллектив или структурное подразделение имеют право: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/>
        <w:jc w:val="both"/>
      </w:pPr>
      <w:r>
        <w:t>знать сроки проверки;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/>
        <w:jc w:val="both"/>
      </w:pPr>
      <w:r>
        <w:lastRenderedPageBreak/>
        <w:t>критерии оценки;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/>
        <w:jc w:val="both"/>
      </w:pPr>
      <w:r>
        <w:t>цель, содержание, виды, формы и методы контроля;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 w:right="20"/>
        <w:jc w:val="both"/>
      </w:pPr>
      <w:r>
        <w:t>своевременно знакомиться с выводами и рекомендациями администрации</w:t>
      </w:r>
      <w:r w:rsidR="006D76A0" w:rsidRPr="006D76A0">
        <w:t xml:space="preserve"> </w:t>
      </w:r>
      <w:r w:rsidR="006D76A0">
        <w:t>СПбЦД(Ю)ТТ</w:t>
      </w:r>
      <w:r>
        <w:t>, комиссии;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 w:right="20"/>
        <w:jc w:val="both"/>
      </w:pPr>
      <w:r>
        <w:t>обращаться в комиссию по урегулированию споров между участниками образовательного процесса при несогласии с результатами контроля.</w:t>
      </w:r>
    </w:p>
    <w:p w:rsidR="00955A55" w:rsidRDefault="00F338D3">
      <w:pPr>
        <w:pStyle w:val="1"/>
        <w:numPr>
          <w:ilvl w:val="1"/>
          <w:numId w:val="4"/>
        </w:numPr>
        <w:shd w:val="clear" w:color="auto" w:fill="auto"/>
        <w:tabs>
          <w:tab w:val="left" w:pos="498"/>
        </w:tabs>
        <w:spacing w:after="0" w:line="418" w:lineRule="exact"/>
        <w:ind w:left="20"/>
        <w:jc w:val="both"/>
      </w:pPr>
      <w:r>
        <w:t>При осуществлении контроля комиссия имеет право: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 w:right="20"/>
        <w:jc w:val="both"/>
      </w:pPr>
      <w:r>
        <w:t>запрашивать необходимую информацию, знакомиться с документацией в соответствии с должностными инструкциями;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 w:right="20"/>
        <w:jc w:val="both"/>
      </w:pPr>
      <w:r>
        <w:t>изучать практическую деятельность работников через посещение и анализ занятий, уроков и массовых мероприятий;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/>
        <w:jc w:val="both"/>
      </w:pPr>
      <w:r>
        <w:t>анализировать результаты методической, опытно-экспериментальной работы педагогов;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8" w:lineRule="exact"/>
        <w:ind w:left="20"/>
        <w:jc w:val="both"/>
      </w:pPr>
      <w:r>
        <w:t>выявлять результаты участия обучающихся в мероприятиях различного уровня.</w:t>
      </w:r>
    </w:p>
    <w:p w:rsidR="00955A55" w:rsidRDefault="00F338D3">
      <w:pPr>
        <w:pStyle w:val="30"/>
        <w:shd w:val="clear" w:color="auto" w:fill="auto"/>
        <w:spacing w:after="0" w:line="418" w:lineRule="exact"/>
        <w:ind w:left="60"/>
      </w:pPr>
      <w:r>
        <w:t>8. Освобождение от внутреннего контроля</w:t>
      </w:r>
    </w:p>
    <w:p w:rsidR="00955A55" w:rsidRDefault="00F338D3">
      <w:pPr>
        <w:pStyle w:val="1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414" w:lineRule="exact"/>
        <w:ind w:left="20" w:right="20"/>
        <w:jc w:val="both"/>
      </w:pPr>
      <w:r>
        <w:t>Педагогические работники могут быть освобождены от внутреннего контроля их деятельности на определенный срок по решению Педагогического совета и н</w:t>
      </w:r>
      <w:r w:rsidR="00D96947">
        <w:t>а основании приказа</w:t>
      </w:r>
      <w:r>
        <w:t xml:space="preserve"> директора</w:t>
      </w:r>
      <w:r w:rsidR="006D76A0" w:rsidRPr="006D76A0">
        <w:t xml:space="preserve"> </w:t>
      </w:r>
      <w:r w:rsidR="006D76A0">
        <w:t>СПбЦД(Ю)ТТ</w:t>
      </w:r>
      <w:r>
        <w:t>.</w:t>
      </w:r>
    </w:p>
    <w:p w:rsidR="00955A55" w:rsidRDefault="00F338D3" w:rsidP="0005338A">
      <w:pPr>
        <w:pStyle w:val="1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414" w:lineRule="exact"/>
        <w:ind w:left="20" w:right="20"/>
        <w:jc w:val="both"/>
      </w:pPr>
      <w:r>
        <w:t>Ходатайство</w:t>
      </w:r>
      <w:r>
        <w:tab/>
        <w:t xml:space="preserve">об освобождении работника от внутреннего контроля должно </w:t>
      </w:r>
      <w:r w:rsidR="004B2A0D">
        <w:t>и</w:t>
      </w:r>
      <w:r>
        <w:t>сходить от руководителя структурного подразделения, Методического совета.</w:t>
      </w:r>
    </w:p>
    <w:p w:rsidR="00955A55" w:rsidRDefault="00F338D3" w:rsidP="0005338A">
      <w:pPr>
        <w:pStyle w:val="1"/>
        <w:numPr>
          <w:ilvl w:val="0"/>
          <w:numId w:val="6"/>
        </w:numPr>
        <w:shd w:val="clear" w:color="auto" w:fill="auto"/>
        <w:tabs>
          <w:tab w:val="left" w:pos="498"/>
        </w:tabs>
        <w:spacing w:after="0" w:line="414" w:lineRule="exact"/>
        <w:ind w:left="20" w:right="20"/>
        <w:jc w:val="both"/>
      </w:pPr>
      <w:r>
        <w:t>Условиями освобождения педагогического работника от внутреннего контроля может служить следующее: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4" w:lineRule="exact"/>
        <w:ind w:left="20"/>
        <w:jc w:val="both"/>
      </w:pPr>
      <w:r>
        <w:t>высокие результаты и достижения обучающихся;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4" w:lineRule="exact"/>
        <w:ind w:left="20"/>
        <w:jc w:val="both"/>
      </w:pPr>
      <w:r>
        <w:t>наличие почетных званий;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4" w:lineRule="exact"/>
        <w:ind w:left="20"/>
        <w:jc w:val="both"/>
      </w:pPr>
      <w:r>
        <w:t>победы в конкурсах профессионального мастерства городского и всероссийского уровня;</w:t>
      </w:r>
    </w:p>
    <w:p w:rsidR="00955A55" w:rsidRDefault="00F338D3">
      <w:pPr>
        <w:pStyle w:val="1"/>
        <w:numPr>
          <w:ilvl w:val="0"/>
          <w:numId w:val="3"/>
        </w:numPr>
        <w:shd w:val="clear" w:color="auto" w:fill="auto"/>
        <w:tabs>
          <w:tab w:val="left" w:pos="168"/>
        </w:tabs>
        <w:spacing w:after="0" w:line="414" w:lineRule="exact"/>
        <w:ind w:left="20"/>
        <w:jc w:val="both"/>
      </w:pPr>
      <w:r>
        <w:t>отсутствие жалоб на качество преподавания.</w:t>
      </w:r>
    </w:p>
    <w:sectPr w:rsidR="00955A55" w:rsidSect="00955A55">
      <w:footerReference w:type="even" r:id="rId8"/>
      <w:footerReference w:type="default" r:id="rId9"/>
      <w:pgSz w:w="11909" w:h="16838"/>
      <w:pgMar w:top="1213" w:right="934" w:bottom="1428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30" w:rsidRDefault="00CF4830" w:rsidP="00955A55">
      <w:r>
        <w:separator/>
      </w:r>
    </w:p>
  </w:endnote>
  <w:endnote w:type="continuationSeparator" w:id="0">
    <w:p w:rsidR="00CF4830" w:rsidRDefault="00CF4830" w:rsidP="0095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55" w:rsidRDefault="00955A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55" w:rsidRDefault="00955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30" w:rsidRDefault="00CF4830"/>
  </w:footnote>
  <w:footnote w:type="continuationSeparator" w:id="0">
    <w:p w:rsidR="00CF4830" w:rsidRDefault="00CF4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9F3"/>
    <w:multiLevelType w:val="multilevel"/>
    <w:tmpl w:val="2830FD2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B65AC"/>
    <w:multiLevelType w:val="multilevel"/>
    <w:tmpl w:val="AD0C58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21D90"/>
    <w:multiLevelType w:val="multilevel"/>
    <w:tmpl w:val="B0C02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C69B0"/>
    <w:multiLevelType w:val="multilevel"/>
    <w:tmpl w:val="927E93C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00015"/>
    <w:multiLevelType w:val="multilevel"/>
    <w:tmpl w:val="9BF8FB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0941C2"/>
    <w:multiLevelType w:val="multilevel"/>
    <w:tmpl w:val="A12C9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5A55"/>
    <w:rsid w:val="0005338A"/>
    <w:rsid w:val="003B4FD2"/>
    <w:rsid w:val="004B2A0D"/>
    <w:rsid w:val="005F7FD3"/>
    <w:rsid w:val="006D2D5A"/>
    <w:rsid w:val="006D76A0"/>
    <w:rsid w:val="008C045A"/>
    <w:rsid w:val="009202CF"/>
    <w:rsid w:val="00955A55"/>
    <w:rsid w:val="009C0529"/>
    <w:rsid w:val="00CB7F6D"/>
    <w:rsid w:val="00CF4830"/>
    <w:rsid w:val="00D96947"/>
    <w:rsid w:val="00F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BC25A-8F60-42B7-8612-5174F24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A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A5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55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sid w:val="00955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/>
    </w:rPr>
  </w:style>
  <w:style w:type="character" w:customStyle="1" w:styleId="2105pt0ptExact">
    <w:name w:val="Подпись к картинке (2) + 10;5 pt;Интервал 0 pt Exact"/>
    <w:basedOn w:val="2Exact"/>
    <w:rsid w:val="00955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2105ptExact">
    <w:name w:val="Подпись к картинке (2) + 10;5 pt;Курсив Exact"/>
    <w:basedOn w:val="2Exact"/>
    <w:rsid w:val="00955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1"/>
    <w:rsid w:val="00955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Малые прописные"/>
    <w:basedOn w:val="a5"/>
    <w:rsid w:val="00955A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basedOn w:val="a5"/>
    <w:rsid w:val="00955A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5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95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_"/>
    <w:basedOn w:val="a0"/>
    <w:link w:val="a9"/>
    <w:rsid w:val="00955A5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sid w:val="00955A5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сновной текст + Курсив"/>
    <w:basedOn w:val="a5"/>
    <w:rsid w:val="00955A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95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rsid w:val="00955A55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">
    <w:name w:val="Подпись к картинке (2)"/>
    <w:basedOn w:val="a"/>
    <w:link w:val="2Exact"/>
    <w:rsid w:val="00955A55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spacing w:val="4"/>
      <w:sz w:val="18"/>
      <w:szCs w:val="18"/>
      <w:lang w:val="en-US"/>
    </w:rPr>
  </w:style>
  <w:style w:type="paragraph" w:customStyle="1" w:styleId="1">
    <w:name w:val="Основной текст1"/>
    <w:basedOn w:val="a"/>
    <w:link w:val="a5"/>
    <w:rsid w:val="00955A5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955A55"/>
    <w:pPr>
      <w:shd w:val="clear" w:color="auto" w:fill="FFFFFF"/>
      <w:spacing w:before="240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Колонтитул"/>
    <w:basedOn w:val="a"/>
    <w:link w:val="a8"/>
    <w:rsid w:val="00955A55"/>
    <w:pPr>
      <w:shd w:val="clear" w:color="auto" w:fill="FFFFFF"/>
      <w:spacing w:line="414" w:lineRule="exact"/>
      <w:jc w:val="center"/>
    </w:pPr>
    <w:rPr>
      <w:rFonts w:ascii="Verdana" w:eastAsia="Verdana" w:hAnsi="Verdana" w:cs="Verdana"/>
      <w:sz w:val="20"/>
      <w:szCs w:val="20"/>
    </w:rPr>
  </w:style>
  <w:style w:type="paragraph" w:customStyle="1" w:styleId="30">
    <w:name w:val="Основной текст (3)"/>
    <w:basedOn w:val="a"/>
    <w:link w:val="3"/>
    <w:rsid w:val="00955A5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955A55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c">
    <w:name w:val="Table Grid"/>
    <w:basedOn w:val="a1"/>
    <w:uiPriority w:val="59"/>
    <w:rsid w:val="005F7F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2D5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2D5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Olphy</dc:creator>
  <cp:lastModifiedBy>Анна Котова</cp:lastModifiedBy>
  <cp:revision>10</cp:revision>
  <cp:lastPrinted>2016-05-17T07:40:00Z</cp:lastPrinted>
  <dcterms:created xsi:type="dcterms:W3CDTF">2016-04-07T20:46:00Z</dcterms:created>
  <dcterms:modified xsi:type="dcterms:W3CDTF">2016-05-20T07:18:00Z</dcterms:modified>
</cp:coreProperties>
</file>