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9D" w:rsidRDefault="00B36E9D" w:rsidP="005E7C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Частный Регламент проведения мероприятий «Чемпионат Санкт - Петербурга среди образовательных </w:t>
      </w:r>
      <w:r w:rsidR="005E7CFC">
        <w:rPr>
          <w:rFonts w:ascii="Times New Roman" w:eastAsia="Times New Roman" w:hAnsi="Times New Roman" w:cs="Times New Roman"/>
          <w:b/>
          <w:bCs/>
          <w:color w:val="000000"/>
        </w:rPr>
        <w:t>учреждений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автомногоборью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  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Общая часть.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 xml:space="preserve">Настоящий частный Регламент (далее Регламент) является приложением к Положению о проведении соревнований «Чемпионат Санкт - Петербурга среди образовательных учреждений по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автомногоборью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 (далее Соревнования), утвержденному Комитетом по образованию Санкт-Петербурга.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1.2. </w:t>
      </w:r>
      <w:r>
        <w:rPr>
          <w:rFonts w:ascii="Times New Roman" w:eastAsia="Times New Roman" w:hAnsi="Times New Roman" w:cs="Times New Roman"/>
          <w:color w:val="000000"/>
        </w:rPr>
        <w:t>Регламент устанавливает (уточняет, дополняет) правила, требования к участникам, сроки, место и программу проведения Соревнований представленные в Положении Соревнований.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1.3. </w:t>
      </w:r>
      <w:r>
        <w:rPr>
          <w:rFonts w:ascii="Times New Roman" w:eastAsia="Times New Roman" w:hAnsi="Times New Roman" w:cs="Times New Roman"/>
          <w:color w:val="000000"/>
        </w:rPr>
        <w:t>Соревнования являются не классифицируемым, проводятся среди обучающихся образовательных учреждений Санкт-Петербурга.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1.4. </w:t>
      </w:r>
      <w:r>
        <w:rPr>
          <w:rFonts w:ascii="Times New Roman" w:eastAsia="Times New Roman" w:hAnsi="Times New Roman" w:cs="Times New Roman"/>
          <w:color w:val="000000"/>
        </w:rPr>
        <w:t>Соревнования проводятся в соответствии с данным Регламентом.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1.5. </w:t>
      </w:r>
      <w:r>
        <w:rPr>
          <w:rFonts w:ascii="Times New Roman" w:eastAsia="Times New Roman" w:hAnsi="Times New Roman" w:cs="Times New Roman"/>
          <w:color w:val="000000"/>
        </w:rPr>
        <w:t>Изменение и дополнение настоящего Регламента: все</w:t>
      </w:r>
      <w:r>
        <w:rPr>
          <w:rFonts w:ascii="Arial" w:eastAsia="Times New Roman" w:hAnsi="Arial" w:cs="Arial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>изменения</w:t>
      </w:r>
      <w:r>
        <w:rPr>
          <w:rFonts w:ascii="Arial" w:eastAsia="Times New Roman" w:hAnsi="Arial" w:cs="Arial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>дополнения объявляются или вносятся по согласованию с Организаторами Соревнований как до даты проведения Соревнований, так в день проведения и действуют как составная часть настоящего Регламента. Все изменения доводятся до участников Соревнований через публикацию на сайте Организатора Соревнований ГБУ ДО Санкт-Петербургский центр детского (юношеского) технического творчества.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1.6. </w:t>
      </w:r>
      <w:r>
        <w:rPr>
          <w:rFonts w:ascii="Times New Roman" w:eastAsia="Times New Roman" w:hAnsi="Times New Roman" w:cs="Times New Roman"/>
          <w:color w:val="000000"/>
        </w:rPr>
        <w:t>Все протесты и непредвиденные случаи, не предусмотренные настоящим Регламентом, изучаются, Организаторами и главной судейской коллегией Соревнований, которые имеет право принятия окончательного решения.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Организаторы </w:t>
      </w:r>
      <w:r>
        <w:rPr>
          <w:rFonts w:ascii="Times New Roman" w:eastAsia="Times New Roman" w:hAnsi="Times New Roman" w:cs="Times New Roman"/>
          <w:color w:val="000000"/>
        </w:rPr>
        <w:t>и судейство Соревнований согласно Положению Соревнований.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Сроки, место проведения и программа Соревнований. </w:t>
      </w:r>
      <w:r>
        <w:rPr>
          <w:rFonts w:ascii="Times New Roman" w:eastAsia="Times New Roman" w:hAnsi="Times New Roman" w:cs="Times New Roman"/>
          <w:color w:val="000000"/>
        </w:rPr>
        <w:t xml:space="preserve">Соревнования проводятся </w:t>
      </w:r>
      <w:r w:rsidR="005E7CFC">
        <w:rPr>
          <w:rFonts w:ascii="Times New Roman" w:eastAsia="Times New Roman" w:hAnsi="Times New Roman" w:cs="Times New Roman"/>
          <w:b/>
          <w:bCs/>
          <w:color w:val="000000"/>
        </w:rPr>
        <w:t>14 мая 2017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года в 10.00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По адресу: СПб, пр. 9-го Января, 1 5 к.1,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ЦДЮТТ «Мотор», т/ф. 772-59-36.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Программа соревнований: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10:00 - 11:00 - </w:t>
      </w:r>
      <w:r>
        <w:rPr>
          <w:rFonts w:ascii="Times New Roman" w:eastAsia="Times New Roman" w:hAnsi="Times New Roman" w:cs="Times New Roman"/>
          <w:color w:val="000000"/>
        </w:rPr>
        <w:t>регистрация участников, выдача маршрутных карточек, жеребьевка;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11:00 -11:40 -</w:t>
      </w:r>
      <w:r>
        <w:rPr>
          <w:rFonts w:ascii="Times New Roman" w:eastAsia="Times New Roman" w:hAnsi="Times New Roman" w:cs="Times New Roman"/>
          <w:color w:val="000000"/>
        </w:rPr>
        <w:t>показ программы по схеме, осмотр трассы;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11:40 - 12.00 -</w:t>
      </w:r>
      <w:r>
        <w:rPr>
          <w:rFonts w:ascii="Times New Roman" w:eastAsia="Times New Roman" w:hAnsi="Times New Roman" w:cs="Times New Roman"/>
          <w:color w:val="000000"/>
        </w:rPr>
        <w:t>построение команд, открытие Соревнований;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12:00- 15:30-</w:t>
      </w:r>
      <w:r>
        <w:rPr>
          <w:rFonts w:ascii="Times New Roman" w:eastAsia="Times New Roman" w:hAnsi="Times New Roman" w:cs="Times New Roman"/>
          <w:color w:val="000000"/>
        </w:rPr>
        <w:t>старты;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16:00 - 16.30 - </w:t>
      </w:r>
      <w:r>
        <w:rPr>
          <w:rFonts w:ascii="Times New Roman" w:eastAsia="Times New Roman" w:hAnsi="Times New Roman" w:cs="Times New Roman"/>
          <w:color w:val="000000"/>
        </w:rPr>
        <w:t>подведение итогов, награждение, закрытие Соревнований.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программе Соревнований (старты):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  </w:t>
      </w:r>
      <w:r>
        <w:rPr>
          <w:rFonts w:ascii="Times New Roman" w:eastAsia="Times New Roman" w:hAnsi="Times New Roman" w:cs="Times New Roman"/>
          <w:color w:val="000000"/>
        </w:rPr>
        <w:t>конкурс на лучшее знание Правил дорожного движения;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2)   </w:t>
      </w:r>
      <w:r>
        <w:rPr>
          <w:rFonts w:ascii="Times New Roman" w:eastAsia="Times New Roman" w:hAnsi="Times New Roman" w:cs="Times New Roman"/>
          <w:color w:val="000000"/>
        </w:rPr>
        <w:t>трасса 1 включая развороты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3)   </w:t>
      </w:r>
      <w:r>
        <w:rPr>
          <w:rFonts w:ascii="Times New Roman" w:eastAsia="Times New Roman" w:hAnsi="Times New Roman" w:cs="Times New Roman"/>
          <w:color w:val="000000"/>
        </w:rPr>
        <w:t>трасса 2 с упражнениями на маневрирование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Участники соревнований и автомобили. </w:t>
      </w:r>
      <w:r>
        <w:rPr>
          <w:rFonts w:ascii="Times New Roman" w:eastAsia="Times New Roman" w:hAnsi="Times New Roman" w:cs="Times New Roman"/>
          <w:color w:val="000000"/>
        </w:rPr>
        <w:t>К участию в соревнованиях допускаются экипажи и автомобили согласно Положению Соревнований.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  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Условия проведения Соревнований.</w:t>
      </w:r>
    </w:p>
    <w:p w:rsidR="005E7CFC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Схема трасс </w:t>
      </w:r>
      <w:r>
        <w:rPr>
          <w:rFonts w:ascii="Times New Roman" w:eastAsia="Times New Roman" w:hAnsi="Times New Roman" w:cs="Times New Roman"/>
          <w:color w:val="000000"/>
        </w:rPr>
        <w:t>- в приложении к Регламенту, более точная конфигурация уст</w:t>
      </w:r>
      <w:r>
        <w:rPr>
          <w:rFonts w:ascii="Times New Roman" w:eastAsia="Times New Roman" w:hAnsi="Times New Roman" w:cs="Times New Roman"/>
          <w:color w:val="000000"/>
        </w:rPr>
        <w:t xml:space="preserve">анавливается в день проведения </w:t>
      </w:r>
      <w:r w:rsidR="005E7CFC">
        <w:rPr>
          <w:rFonts w:ascii="Times New Roman" w:eastAsia="Times New Roman" w:hAnsi="Times New Roman" w:cs="Times New Roman"/>
          <w:color w:val="000000"/>
        </w:rPr>
        <w:t>Соревнований, 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E7CFC">
        <w:rPr>
          <w:rFonts w:ascii="Times New Roman" w:eastAsia="Times New Roman" w:hAnsi="Times New Roman" w:cs="Times New Roman"/>
          <w:color w:val="000000"/>
        </w:rPr>
        <w:t>также некоторые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E7CFC">
        <w:rPr>
          <w:rFonts w:ascii="Times New Roman" w:eastAsia="Times New Roman" w:hAnsi="Times New Roman" w:cs="Times New Roman"/>
          <w:color w:val="000000"/>
        </w:rPr>
        <w:t>элементы могут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E7CFC">
        <w:rPr>
          <w:rFonts w:ascii="Times New Roman" w:eastAsia="Times New Roman" w:hAnsi="Times New Roman" w:cs="Times New Roman"/>
          <w:color w:val="000000"/>
        </w:rPr>
        <w:t>быть изменены с учетом</w:t>
      </w:r>
      <w:r>
        <w:rPr>
          <w:rFonts w:ascii="Times New Roman" w:eastAsia="Times New Roman" w:hAnsi="Times New Roman" w:cs="Times New Roman"/>
          <w:color w:val="000000"/>
        </w:rPr>
        <w:t xml:space="preserve"> погодных условий с целью обеспечения безопасности участия.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5.1. Трасса 1 </w:t>
      </w:r>
      <w:r>
        <w:rPr>
          <w:rFonts w:ascii="Times New Roman" w:eastAsia="Times New Roman" w:hAnsi="Times New Roman" w:cs="Times New Roman"/>
          <w:color w:val="000000"/>
        </w:rPr>
        <w:t>(с разворотами в узком месте):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•     Соревнования по трассе 1 проводится на площадке или дороге(трассе) закрытой для общего пользования.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•     Трасса имеет повороты разной категории сложности с чётко обозначенной траекторией движения, после линии старта участник выполняет развороты (в узком месте). Разворот выполняется в три приема. Сторона разворота не оговаривается.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•     Старт с места при работающем двигателе. Время отсчета с момента пересечения стартового створа передним бампером автомобиля.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    Финиш - базой.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линии финиша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уезжает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по команде судьи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    На трассе находится только один автомобиль.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•     Применение ремней безопасности обязательно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•     Участник должен выполнить прохождение трассы по объявленной схеме. Если участник нарушил последовательность прохождения, то он может вернуться на точку ошибки и продолжить движение в правильном направлении получив при этом штрафные очки.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машине во время заездов находится педагог (руководитель, инструктор).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•     Порядок стартов определяется Организатором в день соревнований.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b/>
          <w:bCs/>
          <w:color w:val="000000"/>
        </w:rPr>
        <w:t>Трасса 2 (с упражнениями на маневрирование):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•     Соревнования по трассе 2 проводится на площадке или дороге(трассе) закрытой для общего пользования.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•     Трасса имеет круговое движение по внешнему периметру.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•     Старт с места при работающем двигателе.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    После пересечения линии старта участники выполняет:</w:t>
      </w:r>
    </w:p>
    <w:p w:rsidR="005E7CFC" w:rsidRDefault="005E7CFC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2"/>
        <w:gridCol w:w="4718"/>
      </w:tblGrid>
      <w:tr w:rsidR="00B36E9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9D" w:rsidRDefault="00B36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младшие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E9D" w:rsidRDefault="00B36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старшие</w:t>
            </w:r>
          </w:p>
        </w:tc>
      </w:tr>
      <w:tr w:rsidR="00B36E9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E9D" w:rsidRDefault="00B36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Фигура вокруг «креста»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E9D" w:rsidRDefault="00B36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Фигура вокруг «креста»</w:t>
            </w:r>
          </w:p>
        </w:tc>
      </w:tr>
      <w:tr w:rsidR="00B36E9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E9D" w:rsidRDefault="00B36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Бокс передом</w:t>
            </w:r>
          </w:p>
        </w:tc>
        <w:tc>
          <w:tcPr>
            <w:tcW w:w="4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E9D" w:rsidRDefault="00B36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Парковка задом</w:t>
            </w:r>
          </w:p>
        </w:tc>
      </w:tr>
      <w:tr w:rsidR="00B36E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E9D" w:rsidRDefault="00B36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Змейка</w:t>
            </w:r>
          </w:p>
        </w:tc>
        <w:tc>
          <w:tcPr>
            <w:tcW w:w="4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E9D" w:rsidRDefault="00B36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Бокс передом</w:t>
            </w:r>
          </w:p>
        </w:tc>
      </w:tr>
      <w:tr w:rsidR="00B36E9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E9D" w:rsidRDefault="00B36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Эстафета</w:t>
            </w:r>
          </w:p>
        </w:tc>
        <w:tc>
          <w:tcPr>
            <w:tcW w:w="4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E9D" w:rsidRDefault="00B36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Бокс задом</w:t>
            </w:r>
          </w:p>
        </w:tc>
      </w:tr>
      <w:tr w:rsidR="00B36E9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E9D" w:rsidRDefault="00B36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Стоп в базе</w:t>
            </w:r>
          </w:p>
        </w:tc>
        <w:tc>
          <w:tcPr>
            <w:tcW w:w="4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E9D" w:rsidRDefault="00B36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Змейка</w:t>
            </w:r>
          </w:p>
        </w:tc>
      </w:tr>
      <w:tr w:rsidR="00B36E9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E9D" w:rsidRDefault="00B36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E9D" w:rsidRDefault="00B36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Эстафета</w:t>
            </w:r>
          </w:p>
        </w:tc>
      </w:tr>
      <w:tr w:rsidR="00B36E9D" w:rsidTr="005E7CF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E9D" w:rsidRDefault="00B36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6E9D" w:rsidRDefault="00B36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Стоп в базе</w:t>
            </w:r>
          </w:p>
        </w:tc>
      </w:tr>
      <w:tr w:rsidR="005E7CF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CFC" w:rsidRDefault="005E7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CFC" w:rsidRDefault="005E7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    Финиш - базой.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Участник с линии финиша уезжает по команде судьи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•     Применение</w:t>
      </w:r>
      <w:r>
        <w:rPr>
          <w:rFonts w:ascii="Arial" w:eastAsia="Times New Roman" w:hAnsi="Arial" w:cs="Arial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>ремней безопасности обязательно.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•     Участник должен выполнить прохождение трассы по объявленной схеме. Если участник нарушил последовательность прохождения, то он может вернуться на точку ошибки и продолжить движение в правильном направлении получив при этом штрафные очки.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Конкурс на лучшее знание Правил дорожного движения </w:t>
      </w:r>
      <w:r>
        <w:rPr>
          <w:rFonts w:ascii="Times New Roman" w:eastAsia="Times New Roman" w:hAnsi="Times New Roman" w:cs="Times New Roman"/>
          <w:color w:val="000000"/>
        </w:rPr>
        <w:t>- по программе компьютерного тестирования в ГИБДД. Контрольное время: старшая возрастная группа - 20 минут, младшая - 30 минут.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Заявки на участие согласно Положению </w:t>
      </w:r>
      <w:r>
        <w:rPr>
          <w:rFonts w:ascii="Times New Roman" w:eastAsia="Times New Roman" w:hAnsi="Times New Roman" w:cs="Times New Roman"/>
          <w:color w:val="000000"/>
        </w:rPr>
        <w:t>Соревнований. Наличие страховки участника Соревнований обязательно.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    </w:t>
      </w:r>
      <w:r>
        <w:rPr>
          <w:rFonts w:ascii="Times New Roman" w:eastAsia="Times New Roman" w:hAnsi="Times New Roman" w:cs="Times New Roman"/>
          <w:color w:val="000000"/>
        </w:rPr>
        <w:t xml:space="preserve">Определение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результатов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7.1. </w:t>
      </w:r>
      <w:r>
        <w:rPr>
          <w:rFonts w:ascii="Times New Roman" w:eastAsia="Times New Roman" w:hAnsi="Times New Roman" w:cs="Times New Roman"/>
          <w:color w:val="000000"/>
        </w:rPr>
        <w:t>Трасса 1 и Трасса 2 выполняются один раз.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Зачет по суммарному показанному результату с учетом штрафных очков.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Результатом является сумма: время + штрафные очки.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Лучший результат - наименьшая сумма.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случае равенства суммы очков преимущество: имеющий меньшее время заезда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7.2. </w:t>
      </w:r>
      <w:r>
        <w:rPr>
          <w:rFonts w:ascii="Times New Roman" w:eastAsia="Times New Roman" w:hAnsi="Times New Roman" w:cs="Times New Roman"/>
          <w:color w:val="000000"/>
        </w:rPr>
        <w:t>Конкурс на лучшее знание Правил дорожного движения. Результатом является сумма: сумма очков за количество правильных ответов + штрафные очки. Лучший результат - наименьшая сумма.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7.3.  </w:t>
      </w:r>
      <w:r>
        <w:rPr>
          <w:rFonts w:ascii="Times New Roman" w:eastAsia="Times New Roman" w:hAnsi="Times New Roman" w:cs="Times New Roman"/>
          <w:color w:val="000000"/>
        </w:rPr>
        <w:t>Итоговый результат: сумма результатов всех этапов. Лучший результат - наименьшая сумма.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   </w:t>
      </w:r>
      <w:r>
        <w:rPr>
          <w:rFonts w:ascii="Times New Roman" w:eastAsia="Times New Roman" w:hAnsi="Times New Roman" w:cs="Times New Roman"/>
          <w:b/>
          <w:bCs/>
          <w:color w:val="000000"/>
        </w:rPr>
        <w:t>Штрафные очки начисляются за: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    </w:t>
      </w:r>
      <w:r w:rsidR="005E7CFC">
        <w:rPr>
          <w:rFonts w:ascii="Times New Roman" w:eastAsia="Times New Roman" w:hAnsi="Times New Roman" w:cs="Times New Roman"/>
          <w:color w:val="000000"/>
        </w:rPr>
        <w:t xml:space="preserve">Касание </w:t>
      </w:r>
      <w:proofErr w:type="spellStart"/>
      <w:r w:rsidR="005E7CFC">
        <w:rPr>
          <w:rFonts w:ascii="Times New Roman" w:eastAsia="Times New Roman" w:hAnsi="Times New Roman" w:cs="Times New Roman"/>
          <w:color w:val="000000"/>
        </w:rPr>
        <w:t>ретордера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(конуса/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затыка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Arial" w:eastAsia="Times New Roman" w:hAnsi="Times New Roman" w:cs="Arial"/>
          <w:color w:val="000000"/>
        </w:rPr>
        <w:t xml:space="preserve">   </w:t>
      </w:r>
      <w:proofErr w:type="gramEnd"/>
      <w:r>
        <w:rPr>
          <w:rFonts w:ascii="Arial" w:eastAsia="Times New Roman" w:hAnsi="Times New Roman" w:cs="Arial"/>
          <w:color w:val="000000"/>
        </w:rPr>
        <w:t xml:space="preserve">                           </w:t>
      </w:r>
      <w:r w:rsidR="005E7CFC">
        <w:rPr>
          <w:rFonts w:ascii="Arial" w:eastAsia="Times New Roman" w:hAnsi="Times New Roman" w:cs="Arial"/>
          <w:color w:val="000000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5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    Падение стойки/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ретордера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(конуса/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затыка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Arial" w:eastAsia="Times New Roman" w:hAnsi="Times New Roman" w:cs="Arial"/>
          <w:color w:val="000000"/>
        </w:rPr>
        <w:t xml:space="preserve">   </w:t>
      </w:r>
      <w:proofErr w:type="gramEnd"/>
      <w:r>
        <w:rPr>
          <w:rFonts w:ascii="Arial" w:eastAsia="Times New Roman" w:hAnsi="Times New Roman" w:cs="Arial"/>
          <w:color w:val="00000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</w:rPr>
        <w:t>5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•     Невыполнение разворота</w:t>
      </w:r>
      <w:r>
        <w:rPr>
          <w:rFonts w:ascii="Arial" w:eastAsia="Times New Roman" w:hAnsi="Arial" w:cs="Arial"/>
          <w:color w:val="000000"/>
        </w:rPr>
        <w:t xml:space="preserve">                                               </w:t>
      </w:r>
      <w:r>
        <w:rPr>
          <w:rFonts w:ascii="Times New Roman" w:eastAsia="Times New Roman" w:hAnsi="Arial" w:cs="Times New Roman"/>
          <w:color w:val="000000"/>
        </w:rPr>
        <w:t>20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•     Невыполнение финишной «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базы»</w:t>
      </w:r>
      <w:r>
        <w:rPr>
          <w:rFonts w:ascii="Arial" w:eastAsia="Times New Roman" w:hAnsi="Arial" w:cs="Arial"/>
          <w:color w:val="000000"/>
        </w:rPr>
        <w:t xml:space="preserve">   </w:t>
      </w:r>
      <w:proofErr w:type="gramEnd"/>
      <w:r>
        <w:rPr>
          <w:rFonts w:ascii="Arial" w:eastAsia="Times New Roman" w:hAnsi="Arial" w:cs="Arial"/>
          <w:color w:val="000000"/>
        </w:rPr>
        <w:t xml:space="preserve">                              </w:t>
      </w:r>
      <w:r>
        <w:rPr>
          <w:rFonts w:ascii="Times New Roman" w:eastAsia="Times New Roman" w:hAnsi="Arial" w:cs="Times New Roman"/>
          <w:color w:val="000000"/>
        </w:rPr>
        <w:t>10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    Пропуск проезда (маневр между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конусами)</w:t>
      </w:r>
      <w:r>
        <w:rPr>
          <w:rFonts w:ascii="Arial" w:eastAsia="Times New Roman" w:hAnsi="Times New Roman" w:cs="Arial"/>
          <w:color w:val="000000"/>
        </w:rPr>
        <w:t xml:space="preserve">   </w:t>
      </w:r>
      <w:proofErr w:type="gramEnd"/>
      <w:r>
        <w:rPr>
          <w:rFonts w:ascii="Arial" w:eastAsia="Times New Roman" w:hAnsi="Times New Roman" w:cs="Arial"/>
          <w:color w:val="00000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</w:rPr>
        <w:t>20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•     Не пристегнут ремнем безопасности</w:t>
      </w:r>
      <w:r>
        <w:rPr>
          <w:rFonts w:ascii="Arial" w:eastAsia="Times New Roman" w:hAnsi="Arial" w:cs="Arial"/>
          <w:color w:val="000000"/>
        </w:rPr>
        <w:t xml:space="preserve">                              </w:t>
      </w:r>
      <w:r>
        <w:rPr>
          <w:rFonts w:ascii="Times New Roman" w:eastAsia="Times New Roman" w:hAnsi="Arial" w:cs="Times New Roman"/>
          <w:color w:val="000000"/>
        </w:rPr>
        <w:t>50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•     Нарушение условий старта</w:t>
      </w:r>
      <w:r>
        <w:rPr>
          <w:rFonts w:ascii="Arial" w:eastAsia="Times New Roman" w:hAnsi="Arial" w:cs="Arial"/>
          <w:color w:val="000000"/>
        </w:rPr>
        <w:t xml:space="preserve">                                             </w:t>
      </w:r>
      <w:r>
        <w:rPr>
          <w:rFonts w:ascii="Times New Roman" w:eastAsia="Times New Roman" w:hAnsi="Arial" w:cs="Times New Roman"/>
          <w:color w:val="000000"/>
        </w:rPr>
        <w:t>30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•     Нарушение порядка прохождения трассы</w:t>
      </w:r>
      <w:r>
        <w:rPr>
          <w:rFonts w:ascii="Arial" w:eastAsia="Times New Roman" w:hAnsi="Arial" w:cs="Arial"/>
          <w:color w:val="000000"/>
        </w:rPr>
        <w:t xml:space="preserve">                       </w:t>
      </w:r>
      <w:r>
        <w:rPr>
          <w:rFonts w:ascii="Times New Roman" w:eastAsia="Times New Roman" w:hAnsi="Arial" w:cs="Times New Roman"/>
          <w:color w:val="000000"/>
        </w:rPr>
        <w:t>30</w:t>
      </w:r>
    </w:p>
    <w:p w:rsidR="00B36E9D" w:rsidRDefault="00B36E9D" w:rsidP="00B36E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•     За каждый неправильный ответ в конкурсе по ПДД- участнику начисляется 15 штрафных очков.</w:t>
      </w:r>
    </w:p>
    <w:p w:rsidR="003D1624" w:rsidRDefault="00B36E9D" w:rsidP="00B36E9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9.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Система зачета, подведение итогов и награждение победителей </w:t>
      </w:r>
      <w:r>
        <w:rPr>
          <w:rFonts w:ascii="Times New Roman" w:eastAsia="Times New Roman" w:hAnsi="Times New Roman" w:cs="Times New Roman"/>
          <w:color w:val="000000"/>
        </w:rPr>
        <w:t>согласно Положению Соревнований.</w:t>
      </w:r>
    </w:p>
    <w:p w:rsidR="00B36E9D" w:rsidRDefault="00B36E9D" w:rsidP="00B36E9D">
      <w:pPr>
        <w:rPr>
          <w:rFonts w:ascii="Times New Roman" w:eastAsia="Times New Roman" w:hAnsi="Times New Roman" w:cs="Times New Roman"/>
          <w:color w:val="000000"/>
        </w:rPr>
      </w:pPr>
    </w:p>
    <w:p w:rsidR="00B36E9D" w:rsidRDefault="00B36E9D" w:rsidP="00B36E9D">
      <w:pPr>
        <w:rPr>
          <w:rFonts w:ascii="Times New Roman" w:eastAsia="Times New Roman" w:hAnsi="Times New Roman" w:cs="Times New Roman"/>
          <w:color w:val="000000"/>
        </w:rPr>
      </w:pPr>
    </w:p>
    <w:p w:rsidR="00B36E9D" w:rsidRDefault="00B36E9D" w:rsidP="00B36E9D">
      <w:pPr>
        <w:ind w:left="-709"/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6671388" cy="9429750"/>
            <wp:effectExtent l="0" t="0" r="0" b="0"/>
            <wp:docPr id="1" name="Рисунок 1" descr="C:\Users\Nina-OMO\Desktop\автомногоборье\РЕгла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-OMO\Desktop\автомногоборье\РЕгламе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01" cy="94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E9D" w:rsidSect="00B36E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9D"/>
    <w:rsid w:val="005425AF"/>
    <w:rsid w:val="005E7CFC"/>
    <w:rsid w:val="00797C3E"/>
    <w:rsid w:val="00B3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DEC8B-0AF9-4DB8-A2BC-A192E198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Nina-OMO</dc:creator>
  <cp:keywords/>
  <dc:description/>
  <cp:lastModifiedBy>Nina-OMO</cp:lastModifiedBy>
  <cp:revision>1</cp:revision>
  <dcterms:created xsi:type="dcterms:W3CDTF">2017-05-05T08:18:00Z</dcterms:created>
  <dcterms:modified xsi:type="dcterms:W3CDTF">2017-05-05T08:36:00Z</dcterms:modified>
</cp:coreProperties>
</file>